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A16E1A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A16E1A">
        <w:rPr>
          <w:rFonts w:ascii="Times New Roman" w:hAnsi="Times New Roman" w:cs="Times New Roman"/>
          <w:sz w:val="24"/>
          <w:szCs w:val="24"/>
        </w:rPr>
        <w:t>Приложение</w:t>
      </w:r>
      <w:r w:rsidR="00BF52F1" w:rsidRPr="00A16E1A">
        <w:rPr>
          <w:rFonts w:ascii="Times New Roman" w:hAnsi="Times New Roman" w:cs="Times New Roman"/>
          <w:sz w:val="24"/>
          <w:szCs w:val="24"/>
        </w:rPr>
        <w:t xml:space="preserve"> </w:t>
      </w:r>
      <w:r w:rsidR="00406EC3" w:rsidRPr="00A16E1A">
        <w:rPr>
          <w:rFonts w:ascii="Times New Roman" w:hAnsi="Times New Roman" w:cs="Times New Roman"/>
          <w:sz w:val="24"/>
          <w:szCs w:val="24"/>
        </w:rPr>
        <w:t>№</w:t>
      </w:r>
      <w:r w:rsidRPr="00A16E1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4140F" w:rsidRPr="00A16E1A" w:rsidRDefault="000614C9" w:rsidP="002A1B9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A16E1A">
        <w:rPr>
          <w:rFonts w:ascii="Times New Roman" w:hAnsi="Times New Roman" w:cs="Times New Roman"/>
          <w:sz w:val="24"/>
          <w:szCs w:val="24"/>
        </w:rPr>
        <w:t>к Порядку учета бюджетных и денежных обязательств</w:t>
      </w:r>
      <w:r w:rsidR="00A16E1A">
        <w:rPr>
          <w:rFonts w:ascii="Times New Roman" w:hAnsi="Times New Roman" w:cs="Times New Roman"/>
          <w:sz w:val="24"/>
          <w:szCs w:val="24"/>
        </w:rPr>
        <w:t xml:space="preserve"> </w:t>
      </w:r>
      <w:r w:rsidRPr="00A16E1A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181E98" w:rsidRPr="00A16E1A">
        <w:rPr>
          <w:rFonts w:ascii="Times New Roman" w:hAnsi="Times New Roman" w:cs="Times New Roman"/>
          <w:sz w:val="24"/>
          <w:szCs w:val="24"/>
        </w:rPr>
        <w:t>бюджета</w:t>
      </w:r>
      <w:r w:rsidR="00A16E1A" w:rsidRPr="00A16E1A">
        <w:rPr>
          <w:rFonts w:ascii="Times New Roman" w:hAnsi="Times New Roman" w:cs="Times New Roman"/>
          <w:sz w:val="24"/>
          <w:szCs w:val="24"/>
        </w:rPr>
        <w:t xml:space="preserve"> сельского поселения Чураевский сельсовет муниципального района Мишкинский район Р</w:t>
      </w:r>
      <w:r w:rsidR="002A1B91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A16E1A" w:rsidRPr="00A16E1A">
        <w:rPr>
          <w:rFonts w:ascii="Times New Roman" w:hAnsi="Times New Roman" w:cs="Times New Roman"/>
          <w:sz w:val="24"/>
          <w:szCs w:val="24"/>
        </w:rPr>
        <w:t>Б</w:t>
      </w:r>
      <w:r w:rsidR="002A1B91">
        <w:rPr>
          <w:rFonts w:ascii="Times New Roman" w:hAnsi="Times New Roman" w:cs="Times New Roman"/>
          <w:sz w:val="24"/>
          <w:szCs w:val="24"/>
        </w:rPr>
        <w:t>ашкортостан</w:t>
      </w: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16E1A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0"/>
      <w:bookmarkEnd w:id="0"/>
      <w:r w:rsidRPr="00A16E1A">
        <w:rPr>
          <w:rFonts w:ascii="Times New Roman" w:hAnsi="Times New Roman" w:cs="Times New Roman"/>
          <w:b w:val="0"/>
          <w:sz w:val="24"/>
          <w:szCs w:val="24"/>
        </w:rPr>
        <w:t>ИНФОРМАЦИЯ,</w:t>
      </w:r>
    </w:p>
    <w:p w:rsidR="000614C9" w:rsidRPr="00A16E1A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6E1A">
        <w:rPr>
          <w:rFonts w:ascii="Times New Roman" w:hAnsi="Times New Roman" w:cs="Times New Roman"/>
          <w:b w:val="0"/>
          <w:sz w:val="24"/>
          <w:szCs w:val="24"/>
        </w:rPr>
        <w:t>необходимая для постановки на учет бюджетного обязательства</w:t>
      </w:r>
    </w:p>
    <w:p w:rsidR="00BA6E5F" w:rsidRDefault="00C9155B" w:rsidP="002A1B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6E1A">
        <w:rPr>
          <w:rFonts w:ascii="Times New Roman" w:hAnsi="Times New Roman" w:cs="Times New Roman"/>
          <w:b w:val="0"/>
          <w:sz w:val="24"/>
          <w:szCs w:val="24"/>
        </w:rPr>
        <w:t>(внесения изменений в поставленное на учет</w:t>
      </w:r>
      <w:r w:rsidR="002A1B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6E1A">
        <w:rPr>
          <w:rFonts w:ascii="Times New Roman" w:hAnsi="Times New Roman" w:cs="Times New Roman"/>
          <w:b w:val="0"/>
          <w:sz w:val="24"/>
          <w:szCs w:val="24"/>
        </w:rPr>
        <w:t>бюджетное обязательство)</w:t>
      </w:r>
    </w:p>
    <w:p w:rsidR="002A1B91" w:rsidRPr="00A16E1A" w:rsidRDefault="002A1B91" w:rsidP="00A16E1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315"/>
        <w:gridCol w:w="5812"/>
      </w:tblGrid>
      <w:tr w:rsidR="00D05749" w:rsidRPr="00A16E1A" w:rsidTr="00A16E1A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A16E1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A16E1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4. Информация о получателе бюджетных средств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17"/>
            <w:bookmarkEnd w:id="1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4.1 Получатель бюджетных средств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4.2. Главный распорядитель бюджетных средств </w:t>
            </w:r>
          </w:p>
        </w:tc>
        <w:tc>
          <w:tcPr>
            <w:tcW w:w="5812" w:type="dxa"/>
          </w:tcPr>
          <w:p w:rsidR="00D05749" w:rsidRPr="00A16E1A" w:rsidRDefault="00D05749" w:rsidP="00181E9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</w:t>
            </w:r>
            <w:r w:rsidR="00A16E1A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Чураевский сельсовет </w:t>
            </w:r>
            <w:r w:rsidR="00181E98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Мишкинский район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4.3. Наименование бюджета</w:t>
            </w:r>
          </w:p>
        </w:tc>
        <w:tc>
          <w:tcPr>
            <w:tcW w:w="5812" w:type="dxa"/>
          </w:tcPr>
          <w:p w:rsidR="00D05749" w:rsidRPr="00A16E1A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бюджета –</w:t>
            </w:r>
            <w:r w:rsidR="002A1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«бюджет</w:t>
            </w:r>
            <w:r w:rsidR="00A16E1A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Чураевский сельсовет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D69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181E98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Мишкинский район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7D69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7D69" w:rsidRPr="00A16E1A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орган</w:t>
            </w:r>
          </w:p>
        </w:tc>
        <w:tc>
          <w:tcPr>
            <w:tcW w:w="5812" w:type="dxa"/>
          </w:tcPr>
          <w:p w:rsidR="00D05749" w:rsidRDefault="00D05749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 –</w:t>
            </w:r>
            <w:r w:rsidR="00A16E1A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D69" w:rsidRPr="00A16E1A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1B91" w:rsidRPr="00A16E1A" w:rsidRDefault="002A1B91" w:rsidP="00B37D6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32"/>
            <w:bookmarkEnd w:id="2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 Номер лицевого счета получателя бюджетных средств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6"/>
            <w:bookmarkEnd w:id="3"/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.1. Вид документа-основания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</w:t>
            </w:r>
            <w:r w:rsidR="00A16E1A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«иное основание».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.2. Номер документа-основания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42"/>
            <w:bookmarkEnd w:id="4"/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.3. Дата документа-основания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A16E1A" w:rsidDel="008D144D" w:rsidTr="00A16E1A">
        <w:tc>
          <w:tcPr>
            <w:tcW w:w="4315" w:type="dxa"/>
          </w:tcPr>
          <w:p w:rsidR="00D05749" w:rsidRPr="00A16E1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5.4. Срок исполнения</w:t>
            </w:r>
          </w:p>
        </w:tc>
        <w:tc>
          <w:tcPr>
            <w:tcW w:w="5812" w:type="dxa"/>
          </w:tcPr>
          <w:p w:rsidR="00D05749" w:rsidRPr="00A16E1A" w:rsidDel="008D144D" w:rsidRDefault="00D05749" w:rsidP="00A16E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</w:tc>
      </w:tr>
      <w:tr w:rsidR="00D05749" w:rsidRPr="00A16E1A" w:rsidTr="00A16E1A">
        <w:tblPrEx>
          <w:tblBorders>
            <w:insideH w:val="nil"/>
          </w:tblBorders>
        </w:tblPrEx>
        <w:tc>
          <w:tcPr>
            <w:tcW w:w="4315" w:type="dxa"/>
            <w:tcBorders>
              <w:bottom w:val="nil"/>
            </w:tcBorders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5.5. Уникальный номер реестровой записи в реестре контрактов</w:t>
            </w:r>
          </w:p>
        </w:tc>
        <w:tc>
          <w:tcPr>
            <w:tcW w:w="5812" w:type="dxa"/>
            <w:tcBorders>
              <w:bottom w:val="nil"/>
            </w:tcBorders>
          </w:tcPr>
          <w:p w:rsidR="00D05749" w:rsidRPr="00A16E1A" w:rsidRDefault="00D05749" w:rsidP="008B37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52"/>
            <w:bookmarkEnd w:id="5"/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.6. Сумма в валюте обязательства </w:t>
            </w:r>
          </w:p>
        </w:tc>
        <w:tc>
          <w:tcPr>
            <w:tcW w:w="5812" w:type="dxa"/>
          </w:tcPr>
          <w:p w:rsidR="00D05749" w:rsidRPr="00A16E1A" w:rsidRDefault="00D05749" w:rsidP="00A16E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4"/>
            <w:bookmarkEnd w:id="6"/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.7. Код валюты по </w:t>
            </w:r>
            <w:hyperlink r:id="rId7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</w:p>
        </w:tc>
        <w:tc>
          <w:tcPr>
            <w:tcW w:w="5812" w:type="dxa"/>
          </w:tcPr>
          <w:p w:rsidR="00D05749" w:rsidRPr="00A16E1A" w:rsidRDefault="00D05749" w:rsidP="00A16E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5.8. Сумма в валюте Российской Федерации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5.3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сумма, пересчитанная в валюту Российской Федерации по курсу Центрального банка Российской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дату внесения изменений в бюджетное обязательство.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 Процент авансового платежа от общей суммы обязательства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.10. Сумма авансового платежа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5.11. Признак казначейского сопровождения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сопровождения, исходя из следующего: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5.12. Идентификатор</w:t>
            </w:r>
          </w:p>
        </w:tc>
        <w:tc>
          <w:tcPr>
            <w:tcW w:w="5812" w:type="dxa"/>
          </w:tcPr>
          <w:p w:rsidR="00D05749" w:rsidRPr="00A16E1A" w:rsidRDefault="00D05749" w:rsidP="00A16E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812" w:type="dxa"/>
          </w:tcPr>
          <w:p w:rsidR="00D05749" w:rsidRPr="00A16E1A" w:rsidRDefault="00D05749" w:rsidP="008B37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</w:t>
            </w:r>
            <w:r w:rsidR="006C4BE5" w:rsidRPr="00A16E1A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812" w:type="dxa"/>
          </w:tcPr>
          <w:p w:rsidR="00D05749" w:rsidRPr="00A16E1A" w:rsidRDefault="00D05749" w:rsidP="00A16E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</w:t>
            </w:r>
            <w:r w:rsidR="006C4BE5" w:rsidRPr="00A16E1A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Мишкинский район РБ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5.15. Наименование судебного органа/налогового органа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судебного органа, выдавшего исполнительный документ/ наименование налогового органа направившего решение налогового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о взыскании налога, сбора, страхового взноса, пеней и штрафов.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A16E1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6.Реквизиты </w:t>
            </w:r>
            <w:r w:rsidR="00D05749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контрагента/взыскателя по исполнительному документу/решению налогового органа </w:t>
            </w:r>
            <w:hyperlink w:anchor="P637" w:history="1">
              <w:r w:rsidR="00D05749" w:rsidRPr="00A16E1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78"/>
            <w:bookmarkEnd w:id="7"/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.2. Идентификационный номер налогоплательщика (ИНН) </w:t>
            </w:r>
          </w:p>
        </w:tc>
        <w:tc>
          <w:tcPr>
            <w:tcW w:w="5812" w:type="dxa"/>
          </w:tcPr>
          <w:p w:rsidR="00D05749" w:rsidRPr="00A16E1A" w:rsidRDefault="00D05749" w:rsidP="008B37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81"/>
            <w:bookmarkEnd w:id="8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812" w:type="dxa"/>
          </w:tcPr>
          <w:p w:rsidR="00D05749" w:rsidRPr="00A16E1A" w:rsidRDefault="00D05749" w:rsidP="008B37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.4. Номер банковского (казначейского) счета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05749" w:rsidRPr="00A16E1A" w:rsidTr="00A16E1A">
        <w:tblPrEx>
          <w:tblBorders>
            <w:insideH w:val="nil"/>
          </w:tblBorders>
        </w:tblPrEx>
        <w:tc>
          <w:tcPr>
            <w:tcW w:w="4315" w:type="dxa"/>
            <w:tcBorders>
              <w:bottom w:val="nil"/>
            </w:tcBorders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.5. Наименование банка </w:t>
            </w:r>
          </w:p>
        </w:tc>
        <w:tc>
          <w:tcPr>
            <w:tcW w:w="5812" w:type="dxa"/>
            <w:tcBorders>
              <w:bottom w:val="nil"/>
            </w:tcBorders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.6. БИК банка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.7. Корреспондентский счет банка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 Расшифровка обязательства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7.1. Код по бюджетной и дополнительной классификации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</w:t>
            </w:r>
            <w:r w:rsidR="006708BD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bookmarkStart w:id="9" w:name="_GoBack"/>
            <w:bookmarkEnd w:id="9"/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.2. Предмет по документу-основанию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закупки»,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A16E1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7.4. Сумма исполненного обязательства прошлых лет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.5. Примечание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A16E1A" w:rsidTr="00A16E1A">
        <w:tc>
          <w:tcPr>
            <w:tcW w:w="4315" w:type="dxa"/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812" w:type="dxa"/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</w:t>
            </w:r>
            <w:r w:rsidR="003A1032"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контракту (договору) в валюте обязательства с годовой периодичностью.</w:t>
            </w:r>
          </w:p>
          <w:p w:rsidR="00D05749" w:rsidRPr="00A16E1A" w:rsidRDefault="00D05749" w:rsidP="008B37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</w:tc>
      </w:tr>
      <w:tr w:rsidR="00D05749" w:rsidRPr="00A16E1A" w:rsidTr="00A16E1A">
        <w:tblPrEx>
          <w:tblBorders>
            <w:insideH w:val="nil"/>
          </w:tblBorders>
        </w:tblPrEx>
        <w:tc>
          <w:tcPr>
            <w:tcW w:w="4315" w:type="dxa"/>
            <w:tcBorders>
              <w:bottom w:val="single" w:sz="4" w:space="0" w:color="auto"/>
            </w:tcBorders>
          </w:tcPr>
          <w:p w:rsidR="00D05749" w:rsidRPr="00A16E1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 xml:space="preserve">.7. Наименование объекта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05749" w:rsidRPr="00A16E1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1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A16E1A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749" w:rsidRPr="00A16E1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A16E1A">
        <w:rPr>
          <w:rFonts w:ascii="Times New Roman" w:hAnsi="Times New Roman" w:cs="Times New Roman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заполняется.»</w:t>
      </w:r>
    </w:p>
    <w:p w:rsidR="00D05749" w:rsidRPr="00A16E1A" w:rsidRDefault="00D05749" w:rsidP="00D05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A16E1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14C9" w:rsidRPr="00A16E1A" w:rsidSect="00A16E1A">
      <w:headerReference w:type="default" r:id="rId8"/>
      <w:pgSz w:w="11905" w:h="16838"/>
      <w:pgMar w:top="1134" w:right="567" w:bottom="113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F1" w:rsidRDefault="000924F1" w:rsidP="00612169">
      <w:pPr>
        <w:spacing w:after="0" w:line="240" w:lineRule="auto"/>
      </w:pPr>
      <w:r>
        <w:separator/>
      </w:r>
    </w:p>
  </w:endnote>
  <w:endnote w:type="continuationSeparator" w:id="1">
    <w:p w:rsidR="000924F1" w:rsidRDefault="000924F1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F1" w:rsidRDefault="000924F1" w:rsidP="00612169">
      <w:pPr>
        <w:spacing w:after="0" w:line="240" w:lineRule="auto"/>
      </w:pPr>
      <w:r>
        <w:separator/>
      </w:r>
    </w:p>
  </w:footnote>
  <w:footnote w:type="continuationSeparator" w:id="1">
    <w:p w:rsidR="000924F1" w:rsidRDefault="000924F1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</w:sdtPr>
    <w:sdtContent>
      <w:p w:rsidR="00612169" w:rsidRDefault="0027577C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2A1B91">
          <w:rPr>
            <w:noProof/>
          </w:rPr>
          <w:t>4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73DCD"/>
    <w:rsid w:val="00091847"/>
    <w:rsid w:val="000924F1"/>
    <w:rsid w:val="000A3FC3"/>
    <w:rsid w:val="000C432B"/>
    <w:rsid w:val="000C548A"/>
    <w:rsid w:val="000E0327"/>
    <w:rsid w:val="000E4401"/>
    <w:rsid w:val="00127D29"/>
    <w:rsid w:val="0015262B"/>
    <w:rsid w:val="00181E98"/>
    <w:rsid w:val="00185333"/>
    <w:rsid w:val="001E2898"/>
    <w:rsid w:val="001E5CDE"/>
    <w:rsid w:val="001E735F"/>
    <w:rsid w:val="00206A70"/>
    <w:rsid w:val="00215FDE"/>
    <w:rsid w:val="002543B6"/>
    <w:rsid w:val="00261424"/>
    <w:rsid w:val="0027577C"/>
    <w:rsid w:val="002A1B91"/>
    <w:rsid w:val="002B6034"/>
    <w:rsid w:val="00320370"/>
    <w:rsid w:val="003503E5"/>
    <w:rsid w:val="00361F89"/>
    <w:rsid w:val="003A1032"/>
    <w:rsid w:val="003A7001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146AC"/>
    <w:rsid w:val="005230BF"/>
    <w:rsid w:val="0052696C"/>
    <w:rsid w:val="00571008"/>
    <w:rsid w:val="0059611C"/>
    <w:rsid w:val="005A322A"/>
    <w:rsid w:val="005F47C5"/>
    <w:rsid w:val="005F6A44"/>
    <w:rsid w:val="00607ADE"/>
    <w:rsid w:val="00612169"/>
    <w:rsid w:val="006708BD"/>
    <w:rsid w:val="006A4DCF"/>
    <w:rsid w:val="006A57A5"/>
    <w:rsid w:val="006B0F6E"/>
    <w:rsid w:val="006C1D8A"/>
    <w:rsid w:val="006C4BE5"/>
    <w:rsid w:val="006E2D98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734BC"/>
    <w:rsid w:val="008A5543"/>
    <w:rsid w:val="008A7377"/>
    <w:rsid w:val="008B37C0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16E1A"/>
    <w:rsid w:val="00A21305"/>
    <w:rsid w:val="00A240B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7D69"/>
    <w:rsid w:val="00B41DFE"/>
    <w:rsid w:val="00B53E6D"/>
    <w:rsid w:val="00B80DB6"/>
    <w:rsid w:val="00B82078"/>
    <w:rsid w:val="00B97825"/>
    <w:rsid w:val="00B97838"/>
    <w:rsid w:val="00BA6E5F"/>
    <w:rsid w:val="00BD334A"/>
    <w:rsid w:val="00BF52F1"/>
    <w:rsid w:val="00C454FC"/>
    <w:rsid w:val="00C57FEC"/>
    <w:rsid w:val="00C82B72"/>
    <w:rsid w:val="00C85902"/>
    <w:rsid w:val="00C9155B"/>
    <w:rsid w:val="00CC366D"/>
    <w:rsid w:val="00CD4DC4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EF3860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98E8-108B-419E-A00B-1AB5349E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Семенова Вера Михайловна</cp:lastModifiedBy>
  <cp:revision>11</cp:revision>
  <cp:lastPrinted>2021-04-20T05:42:00Z</cp:lastPrinted>
  <dcterms:created xsi:type="dcterms:W3CDTF">2020-12-12T05:43:00Z</dcterms:created>
  <dcterms:modified xsi:type="dcterms:W3CDTF">2021-04-20T05:43:00Z</dcterms:modified>
</cp:coreProperties>
</file>