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6" w:rsidRPr="00F40716" w:rsidRDefault="000F0827" w:rsidP="00F407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716" w:rsidRPr="00F40716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F40716" w:rsidRPr="00F40716" w:rsidRDefault="00F40716" w:rsidP="00F4071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716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40716" w:rsidRPr="00F40716" w:rsidRDefault="00F40716" w:rsidP="00F407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40716" w:rsidRPr="00F40716" w:rsidRDefault="00F40716" w:rsidP="00F4071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40716">
        <w:rPr>
          <w:rFonts w:ascii="Times New Roman" w:hAnsi="Times New Roman"/>
          <w:b/>
          <w:sz w:val="28"/>
          <w:szCs w:val="28"/>
        </w:rPr>
        <w:t>РЕШЕНИЕ</w:t>
      </w:r>
    </w:p>
    <w:p w:rsidR="00F40716" w:rsidRPr="00F40716" w:rsidRDefault="00F40716" w:rsidP="00F4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16" w:rsidRPr="00F40716" w:rsidRDefault="00F40716" w:rsidP="00F40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716">
        <w:rPr>
          <w:rFonts w:ascii="Times New Roman" w:hAnsi="Times New Roman" w:cs="Times New Roman"/>
          <w:sz w:val="28"/>
          <w:szCs w:val="28"/>
        </w:rPr>
        <w:t>от 19 июля 2019  года № 288</w:t>
      </w:r>
    </w:p>
    <w:p w:rsidR="000F0827" w:rsidRPr="00F40716" w:rsidRDefault="000F0827" w:rsidP="00F40716">
      <w:pPr>
        <w:pStyle w:val="a4"/>
        <w:rPr>
          <w:rFonts w:ascii="Times New Roman" w:hAnsi="Times New Roman"/>
          <w:sz w:val="28"/>
          <w:szCs w:val="28"/>
        </w:rPr>
      </w:pPr>
    </w:p>
    <w:p w:rsidR="000F0827" w:rsidRPr="00F40716" w:rsidRDefault="000F0827" w:rsidP="000F082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40716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</w:p>
    <w:p w:rsidR="000F0827" w:rsidRPr="00F40716" w:rsidRDefault="000F0827" w:rsidP="000F082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40716">
        <w:rPr>
          <w:sz w:val="28"/>
          <w:szCs w:val="28"/>
        </w:rPr>
        <w:t xml:space="preserve">Чураевский сельсовет муниципального района </w:t>
      </w:r>
      <w:proofErr w:type="spellStart"/>
      <w:r w:rsidRPr="00F40716">
        <w:rPr>
          <w:sz w:val="28"/>
          <w:szCs w:val="28"/>
        </w:rPr>
        <w:t>Мишкинский</w:t>
      </w:r>
      <w:proofErr w:type="spellEnd"/>
      <w:r w:rsidRPr="00F40716">
        <w:rPr>
          <w:sz w:val="28"/>
          <w:szCs w:val="28"/>
        </w:rPr>
        <w:t xml:space="preserve"> район Республики Башкортостан от 26 мая 2017 года № 148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F40716">
        <w:rPr>
          <w:sz w:val="28"/>
          <w:szCs w:val="28"/>
        </w:rPr>
        <w:t>Мишкинский</w:t>
      </w:r>
      <w:proofErr w:type="spellEnd"/>
      <w:r w:rsidRPr="00F40716">
        <w:rPr>
          <w:sz w:val="28"/>
          <w:szCs w:val="28"/>
        </w:rPr>
        <w:t xml:space="preserve"> район Республики Башкортостан</w:t>
      </w:r>
      <w:r w:rsidRPr="00F40716">
        <w:rPr>
          <w:b/>
          <w:sz w:val="28"/>
          <w:szCs w:val="28"/>
        </w:rPr>
        <w:t xml:space="preserve">» </w:t>
      </w:r>
    </w:p>
    <w:p w:rsidR="000F0827" w:rsidRPr="00F40716" w:rsidRDefault="000F0827" w:rsidP="000F082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40716">
        <w:rPr>
          <w:sz w:val="28"/>
          <w:szCs w:val="28"/>
        </w:rPr>
        <w:t>(с измен</w:t>
      </w:r>
      <w:proofErr w:type="gramStart"/>
      <w:r w:rsidRPr="00F40716">
        <w:rPr>
          <w:sz w:val="28"/>
          <w:szCs w:val="28"/>
        </w:rPr>
        <w:t>.</w:t>
      </w:r>
      <w:proofErr w:type="gramEnd"/>
      <w:r w:rsidRPr="00F40716">
        <w:rPr>
          <w:sz w:val="28"/>
          <w:szCs w:val="28"/>
        </w:rPr>
        <w:t xml:space="preserve"> </w:t>
      </w:r>
      <w:proofErr w:type="gramStart"/>
      <w:r w:rsidRPr="00F40716">
        <w:rPr>
          <w:sz w:val="28"/>
          <w:szCs w:val="28"/>
        </w:rPr>
        <w:t>о</w:t>
      </w:r>
      <w:proofErr w:type="gramEnd"/>
      <w:r w:rsidRPr="00F40716">
        <w:rPr>
          <w:sz w:val="28"/>
          <w:szCs w:val="28"/>
        </w:rPr>
        <w:t>т 05.07.2018г. №216)</w:t>
      </w:r>
    </w:p>
    <w:p w:rsidR="000F0827" w:rsidRPr="00F40716" w:rsidRDefault="000F0827" w:rsidP="000F082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0F0827" w:rsidRPr="00F40716" w:rsidRDefault="000F0827" w:rsidP="000F082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716">
        <w:rPr>
          <w:rFonts w:ascii="Times New Roman" w:hAnsi="Times New Roman" w:cs="Times New Roman"/>
          <w:sz w:val="28"/>
          <w:szCs w:val="28"/>
        </w:rPr>
        <w:tab/>
        <w:t xml:space="preserve">В целях приведения Правил землепользования и застройки сельского поселения  сельсовет муниципального района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соответствие с Градостроительным кодексом Российской Федерации, </w:t>
      </w: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F40716">
        <w:rPr>
          <w:rFonts w:ascii="Times New Roman" w:hAnsi="Times New Roman" w:cs="Times New Roman"/>
          <w:sz w:val="28"/>
          <w:szCs w:val="28"/>
        </w:rPr>
        <w:t xml:space="preserve"> Совет сельского поселения Чураевский сельсовет муниципального района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F407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07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и л:</w:t>
      </w:r>
      <w:r w:rsidRPr="00F407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827" w:rsidRPr="00F40716" w:rsidRDefault="000F0827" w:rsidP="000F082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40716">
        <w:rPr>
          <w:sz w:val="28"/>
          <w:szCs w:val="28"/>
        </w:rPr>
        <w:t xml:space="preserve">Внести в решение Совета сельского поселения Чураевский сельсовет </w:t>
      </w:r>
    </w:p>
    <w:p w:rsidR="000F0827" w:rsidRPr="00F40716" w:rsidRDefault="000F0827" w:rsidP="000F082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40716">
        <w:rPr>
          <w:sz w:val="28"/>
          <w:szCs w:val="28"/>
        </w:rPr>
        <w:t xml:space="preserve">муниципального района </w:t>
      </w:r>
      <w:proofErr w:type="spellStart"/>
      <w:r w:rsidRPr="00F40716">
        <w:rPr>
          <w:sz w:val="28"/>
          <w:szCs w:val="28"/>
        </w:rPr>
        <w:t>Мишкинский</w:t>
      </w:r>
      <w:proofErr w:type="spellEnd"/>
      <w:r w:rsidRPr="00F40716">
        <w:rPr>
          <w:sz w:val="28"/>
          <w:szCs w:val="28"/>
        </w:rPr>
        <w:t xml:space="preserve"> район Республики Башкортостан от 26 мая 2017 года № 148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F40716">
        <w:rPr>
          <w:sz w:val="28"/>
          <w:szCs w:val="28"/>
        </w:rPr>
        <w:t>Мишкинский</w:t>
      </w:r>
      <w:proofErr w:type="spellEnd"/>
      <w:r w:rsidRPr="00F40716">
        <w:rPr>
          <w:sz w:val="28"/>
          <w:szCs w:val="28"/>
        </w:rPr>
        <w:t xml:space="preserve"> район Республики Башкортостан» (с изменениями от 05.07.2018г. №216) следующие изменения и дополнения: </w:t>
      </w:r>
    </w:p>
    <w:p w:rsidR="000F0827" w:rsidRPr="00F40716" w:rsidRDefault="000F0827" w:rsidP="000F08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0716">
        <w:rPr>
          <w:rFonts w:ascii="Times New Roman" w:hAnsi="Times New Roman"/>
          <w:b/>
          <w:sz w:val="28"/>
          <w:szCs w:val="28"/>
        </w:rPr>
        <w:t>Заменить в части 1 пункта 2 статьи 13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71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F40716">
        <w:rPr>
          <w:rFonts w:ascii="Times New Roman" w:hAnsi="Times New Roman" w:cs="Times New Roman"/>
          <w:b/>
          <w:sz w:val="28"/>
          <w:szCs w:val="28"/>
        </w:rPr>
        <w:t>«</w:t>
      </w:r>
      <w:r w:rsidRPr="00F40716">
        <w:rPr>
          <w:rFonts w:ascii="Times New Roman" w:eastAsia="Arial" w:hAnsi="Times New Roman" w:cs="Times New Roman"/>
          <w:sz w:val="28"/>
          <w:szCs w:val="28"/>
        </w:rPr>
        <w:t>Планировка территории сельского поселения Чураевский сельсовет м</w:t>
      </w:r>
      <w:r w:rsidRPr="00F40716">
        <w:rPr>
          <w:rFonts w:ascii="Times New Roman" w:eastAsia="Arial" w:hAnsi="Times New Roman" w:cs="Times New Roman"/>
          <w:sz w:val="28"/>
          <w:szCs w:val="28"/>
        </w:rPr>
        <w:t>у</w:t>
      </w:r>
      <w:r w:rsidRPr="00F40716">
        <w:rPr>
          <w:rFonts w:ascii="Times New Roman" w:eastAsia="Arial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Pr="00F40716">
        <w:rPr>
          <w:rFonts w:ascii="Times New Roman" w:eastAsia="Arial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eastAsia="Arial" w:hAnsi="Times New Roman" w:cs="Times New Roman"/>
          <w:sz w:val="28"/>
          <w:szCs w:val="28"/>
        </w:rPr>
        <w:t xml:space="preserve">  РБ район осуществляется на основе документации по планировке территории сельского поселения Чураевский сельсовет муниципального района </w:t>
      </w:r>
      <w:proofErr w:type="spellStart"/>
      <w:r w:rsidRPr="00F40716">
        <w:rPr>
          <w:rFonts w:ascii="Times New Roman" w:eastAsia="Arial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eastAsia="Arial" w:hAnsi="Times New Roman" w:cs="Times New Roman"/>
          <w:sz w:val="28"/>
          <w:szCs w:val="28"/>
        </w:rPr>
        <w:t xml:space="preserve">  район Республики Башко</w:t>
      </w:r>
      <w:r w:rsidRPr="00F40716">
        <w:rPr>
          <w:rFonts w:ascii="Times New Roman" w:eastAsia="Arial" w:hAnsi="Times New Roman" w:cs="Times New Roman"/>
          <w:sz w:val="28"/>
          <w:szCs w:val="28"/>
        </w:rPr>
        <w:t>р</w:t>
      </w:r>
      <w:r w:rsidRPr="00F40716">
        <w:rPr>
          <w:rFonts w:ascii="Times New Roman" w:eastAsia="Arial" w:hAnsi="Times New Roman" w:cs="Times New Roman"/>
          <w:sz w:val="28"/>
          <w:szCs w:val="28"/>
        </w:rPr>
        <w:t>тостан, включающей проекты планировки территории (без проектов межевания в их составе), проекты планировки территории с проектами межевания в сост</w:t>
      </w:r>
      <w:r w:rsidRPr="00F40716">
        <w:rPr>
          <w:rFonts w:ascii="Times New Roman" w:eastAsia="Arial" w:hAnsi="Times New Roman" w:cs="Times New Roman"/>
          <w:sz w:val="28"/>
          <w:szCs w:val="28"/>
        </w:rPr>
        <w:t>а</w:t>
      </w:r>
      <w:r w:rsidRPr="00F40716">
        <w:rPr>
          <w:rFonts w:ascii="Times New Roman" w:eastAsia="Arial" w:hAnsi="Times New Roman" w:cs="Times New Roman"/>
          <w:sz w:val="28"/>
          <w:szCs w:val="28"/>
        </w:rPr>
        <w:t>ве проектов планировки территории, проектов межевания территории без ра</w:t>
      </w:r>
      <w:r w:rsidRPr="00F40716">
        <w:rPr>
          <w:rFonts w:ascii="Times New Roman" w:eastAsia="Arial" w:hAnsi="Times New Roman" w:cs="Times New Roman"/>
          <w:sz w:val="28"/>
          <w:szCs w:val="28"/>
        </w:rPr>
        <w:t>з</w:t>
      </w:r>
      <w:r w:rsidRPr="00F40716">
        <w:rPr>
          <w:rFonts w:ascii="Times New Roman" w:eastAsia="Arial" w:hAnsi="Times New Roman" w:cs="Times New Roman"/>
          <w:sz w:val="28"/>
          <w:szCs w:val="28"/>
        </w:rPr>
        <w:t>работки проектов планировки территории, при условии необходимости</w:t>
      </w:r>
      <w:proofErr w:type="gramEnd"/>
      <w:r w:rsidRPr="00F40716">
        <w:rPr>
          <w:rFonts w:ascii="Times New Roman" w:eastAsia="Arial" w:hAnsi="Times New Roman" w:cs="Times New Roman"/>
          <w:sz w:val="28"/>
          <w:szCs w:val="28"/>
        </w:rPr>
        <w:t xml:space="preserve"> выполнения такого проекта в границах планировочного элемента, утвержденных в установле</w:t>
      </w:r>
      <w:r w:rsidRPr="00F40716">
        <w:rPr>
          <w:rFonts w:ascii="Times New Roman" w:eastAsia="Arial" w:hAnsi="Times New Roman" w:cs="Times New Roman"/>
          <w:sz w:val="28"/>
          <w:szCs w:val="28"/>
        </w:rPr>
        <w:t>н</w:t>
      </w:r>
      <w:r w:rsidRPr="00F40716">
        <w:rPr>
          <w:rFonts w:ascii="Times New Roman" w:eastAsia="Arial" w:hAnsi="Times New Roman" w:cs="Times New Roman"/>
          <w:sz w:val="28"/>
          <w:szCs w:val="28"/>
        </w:rPr>
        <w:t>ном порядке и градостроительные планы земельных участков (может осуществляться в составе проектов межев</w:t>
      </w:r>
      <w:r w:rsidRPr="00F40716">
        <w:rPr>
          <w:rFonts w:ascii="Times New Roman" w:eastAsia="Arial" w:hAnsi="Times New Roman" w:cs="Times New Roman"/>
          <w:sz w:val="28"/>
          <w:szCs w:val="28"/>
        </w:rPr>
        <w:t>а</w:t>
      </w:r>
      <w:r w:rsidRPr="00F40716">
        <w:rPr>
          <w:rFonts w:ascii="Times New Roman" w:eastAsia="Arial" w:hAnsi="Times New Roman" w:cs="Times New Roman"/>
          <w:sz w:val="28"/>
          <w:szCs w:val="28"/>
        </w:rPr>
        <w:t>ния</w:t>
      </w:r>
      <w:r w:rsidRPr="00F40716">
        <w:rPr>
          <w:rFonts w:ascii="Times New Roman" w:eastAsia="Arial" w:hAnsi="Times New Roman" w:cs="Times New Roman"/>
          <w:b/>
          <w:sz w:val="28"/>
          <w:szCs w:val="28"/>
        </w:rPr>
        <w:t>)</w:t>
      </w:r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</w:t>
      </w:r>
      <w:proofErr w:type="gramStart"/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кст сл</w:t>
      </w:r>
      <w:proofErr w:type="gramEnd"/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едующего содержания: </w:t>
      </w:r>
    </w:p>
    <w:p w:rsidR="000F0827" w:rsidRPr="00F40716" w:rsidRDefault="000F0827" w:rsidP="000F0827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40716">
        <w:rPr>
          <w:rFonts w:ascii="Times New Roman" w:eastAsia="Arial" w:hAnsi="Times New Roman" w:cs="Times New Roman"/>
          <w:sz w:val="28"/>
          <w:szCs w:val="28"/>
        </w:rPr>
        <w:t>.</w:t>
      </w:r>
    </w:p>
    <w:p w:rsidR="000F0827" w:rsidRPr="00F40716" w:rsidRDefault="000F0827" w:rsidP="000F08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0827" w:rsidRPr="00F40716" w:rsidRDefault="000F0827" w:rsidP="000F082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0716">
        <w:rPr>
          <w:rFonts w:ascii="Times New Roman" w:hAnsi="Times New Roman"/>
          <w:sz w:val="28"/>
          <w:szCs w:val="28"/>
        </w:rPr>
        <w:t>«Планировка территории населенных пунктов сельского поселения Чураевский сельсовет осуществляется посредством разработки следующих видов документации по планировке территории:</w:t>
      </w:r>
    </w:p>
    <w:p w:rsidR="000F0827" w:rsidRPr="00F40716" w:rsidRDefault="000F0827" w:rsidP="000F0827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40716">
        <w:rPr>
          <w:rStyle w:val="blk"/>
          <w:rFonts w:ascii="Times New Roman" w:hAnsi="Times New Roman"/>
          <w:sz w:val="28"/>
          <w:szCs w:val="28"/>
        </w:rPr>
        <w:t>Проектов планировки территории;</w:t>
      </w:r>
    </w:p>
    <w:p w:rsidR="000F0827" w:rsidRPr="00F40716" w:rsidRDefault="000F0827" w:rsidP="000F0827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F40716">
        <w:rPr>
          <w:rStyle w:val="blk"/>
          <w:rFonts w:ascii="Times New Roman" w:hAnsi="Times New Roman"/>
          <w:sz w:val="28"/>
          <w:szCs w:val="28"/>
        </w:rPr>
        <w:t>Проектов межевания территории</w:t>
      </w:r>
      <w:proofErr w:type="gramStart"/>
      <w:r w:rsidRPr="00F40716">
        <w:rPr>
          <w:rStyle w:val="blk"/>
          <w:rFonts w:ascii="Times New Roman" w:hAnsi="Times New Roman"/>
          <w:sz w:val="28"/>
          <w:szCs w:val="28"/>
        </w:rPr>
        <w:t>.».</w:t>
      </w:r>
      <w:proofErr w:type="gramEnd"/>
    </w:p>
    <w:p w:rsidR="000F0827" w:rsidRPr="00F40716" w:rsidRDefault="000F0827" w:rsidP="000F0827">
      <w:pPr>
        <w:pStyle w:val="a3"/>
        <w:spacing w:after="0" w:line="240" w:lineRule="auto"/>
        <w:ind w:left="0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0F0827" w:rsidRPr="00F40716" w:rsidRDefault="000F0827" w:rsidP="000F08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07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4071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Заменить в части 3 статьи 16 </w:t>
      </w:r>
    </w:p>
    <w:p w:rsidR="000F0827" w:rsidRPr="00F40716" w:rsidRDefault="000F0827" w:rsidP="000F08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0716">
        <w:rPr>
          <w:rFonts w:ascii="Times New Roman" w:eastAsia="Calibri" w:hAnsi="Times New Roman"/>
          <w:sz w:val="28"/>
          <w:szCs w:val="28"/>
          <w:lang w:eastAsia="en-US"/>
        </w:rPr>
        <w:t>«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регламенту» на те</w:t>
      </w:r>
      <w:proofErr w:type="gramStart"/>
      <w:r w:rsidRPr="00F40716">
        <w:rPr>
          <w:rFonts w:ascii="Times New Roman" w:eastAsia="Calibri" w:hAnsi="Times New Roman"/>
          <w:sz w:val="28"/>
          <w:szCs w:val="28"/>
          <w:lang w:eastAsia="en-US"/>
        </w:rPr>
        <w:t>кст сл</w:t>
      </w:r>
      <w:proofErr w:type="gramEnd"/>
      <w:r w:rsidRPr="00F40716">
        <w:rPr>
          <w:rFonts w:ascii="Times New Roman" w:eastAsia="Calibri" w:hAnsi="Times New Roman"/>
          <w:sz w:val="28"/>
          <w:szCs w:val="28"/>
          <w:lang w:eastAsia="en-US"/>
        </w:rPr>
        <w:t xml:space="preserve">едующего содержания: </w:t>
      </w:r>
    </w:p>
    <w:p w:rsidR="000F0827" w:rsidRPr="00F40716" w:rsidRDefault="000F0827" w:rsidP="000F0827">
      <w:pPr>
        <w:spacing w:before="100" w:beforeAutospacing="1"/>
        <w:jc w:val="both"/>
        <w:rPr>
          <w:rStyle w:val="blk"/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«На застроенной территории, в отношении которой принимается решение о развитии, могут быть расположены помимо объектов, предусмотренных частью 2 настоящей статьи, объекты инженерной инфраструктуры, обеспечивающие исключительно функционирование многоквартирных домов, предусмотренных пунктами 1 и 2 части 2 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Включение в границы такой территории земельных участков и расположенных на них объектов коммунальной, социальной, транспортной инфраструктур, находящихся в собственности органов местного самоуправления муниципальных районов, допускается по согласованию с уполномоченными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муниципальных районов в порядке, установленном Правительством Российской Федерации».</w:t>
      </w:r>
    </w:p>
    <w:p w:rsidR="000F0827" w:rsidRPr="00F40716" w:rsidRDefault="000F0827" w:rsidP="000F082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0716">
        <w:rPr>
          <w:rFonts w:ascii="Times New Roman" w:eastAsia="Calibri" w:hAnsi="Times New Roman"/>
          <w:b/>
          <w:sz w:val="28"/>
          <w:szCs w:val="28"/>
          <w:lang w:eastAsia="en-US"/>
        </w:rPr>
        <w:t>Часть 2 ст.33 изложить в следующей редакции:</w:t>
      </w:r>
    </w:p>
    <w:p w:rsidR="000F0827" w:rsidRPr="00F40716" w:rsidRDefault="000F0827" w:rsidP="000F0827">
      <w:pPr>
        <w:pStyle w:val="a3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40716">
        <w:rPr>
          <w:rFonts w:ascii="Times New Roman" w:eastAsia="Calibri" w:hAnsi="Times New Roman"/>
          <w:sz w:val="28"/>
          <w:szCs w:val="28"/>
          <w:lang w:eastAsia="en-US"/>
        </w:rPr>
        <w:t>«1)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строительства, реконструкции объектов индивидуального жилищного строительства;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2) строительства, реконструкции объектов, не являющихся объектами капитального строительства;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строительства на земельном участке строений и сооружений вспомогательного использования;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капитального ремонта объектов капитального строительства;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строительства, реконструкции посольств, консульств и представительств Российской Федерации за рубежом;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мегапаскаля</w:t>
      </w:r>
      <w:proofErr w:type="spell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включительно;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1.4. Заменить пункты 1), 2), 3) частью 6 статьи 35: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«1) правоустанавливающие документы на земельный участок;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2) градостроительный план земельного участка;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.» </w:t>
      </w:r>
      <w:proofErr w:type="gramEnd"/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текст следующего содержания: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наличии соглашения о передаче в случаях,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</w:t>
      </w: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правоустанавливающие документы на земельный участок правообладателя, с которым заключено это соглашение;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вслучае</w:t>
      </w:r>
      <w:proofErr w:type="spellEnd"/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3) материалы, содержащиеся в проектной документации: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пояснительная записка;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архитектурные решения;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организации работ по сносу объектов капитального строительства, их частей;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</w:t>
      </w: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 части 7 Градостроительного Кодекса Российской Федерации случаев реконструкции многоквартирного дома;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Росатом</w:t>
      </w:r>
      <w:proofErr w:type="spell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", Государственной корпорацией по космической деятельности "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Роскосмос</w:t>
      </w:r>
      <w:proofErr w:type="spell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определяющее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решение общего собрания собственников помещений и 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многоквартирном доме;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;»</w:t>
      </w:r>
      <w:proofErr w:type="gramEnd"/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1.5    Часть 3 статьи 37 изложить в следующей редакции: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а) «3.Для принятия решения о выдаче разрешения на ввод объекта в эксплуатацию необходимы следующие документы: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образование земельного участка;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3) разрешение на строительство;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выдаваемое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документ, подтверждающий заключение 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</w:t>
      </w: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б) В ч.4 ст.37 после слов «выдавший разрешение на строительство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,»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текст в следующей редакции: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«в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</w:t>
      </w: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осуществляется государственный строительный надзор в соответствии с частью 1 статьи 54 Градостроительного кодекса Российской Федерации, осмотр такого объекта органом, выдавшим разрешение на строительство, не проводится.»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1.6. В статье 37 дополнить </w:t>
      </w:r>
      <w:proofErr w:type="gramStart"/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</w:t>
      </w:r>
      <w:proofErr w:type="gramEnd"/>
      <w:r w:rsidRPr="00F40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.10 в следующей редакции:</w:t>
      </w:r>
    </w:p>
    <w:p w:rsidR="000F0827" w:rsidRPr="00F40716" w:rsidRDefault="000F0827" w:rsidP="000F082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0716">
        <w:rPr>
          <w:rFonts w:ascii="Times New Roman" w:eastAsia="Calibri" w:hAnsi="Times New Roman" w:cs="Times New Roman"/>
          <w:sz w:val="28"/>
          <w:szCs w:val="28"/>
          <w:lang w:eastAsia="en-US"/>
        </w:rPr>
        <w:t>«10. Разрешение на ввод объекта в эксплуатацию не требуется в случае,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строительство».</w:t>
      </w:r>
    </w:p>
    <w:p w:rsidR="000F0827" w:rsidRPr="00F40716" w:rsidRDefault="000F0827" w:rsidP="000F0827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642"/>
      <w:bookmarkEnd w:id="0"/>
      <w:r w:rsidRPr="00F4071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Pr="00F40716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F4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827" w:rsidRPr="00F40716" w:rsidRDefault="000F0827" w:rsidP="000F0827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716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F4071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Чураевский сельсовет муниципального района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Чураево, ул. Ленина д. 32 и разместить</w:t>
      </w:r>
      <w:r w:rsidRPr="00F4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71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сельского поселения Чураевский сельсовет муниципального района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hyperlink r:id="rId5" w:history="1">
        <w:r w:rsidRPr="00F40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4071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40716">
        <w:rPr>
          <w:rFonts w:ascii="Times New Roman" w:hAnsi="Times New Roman" w:cs="Times New Roman"/>
          <w:sz w:val="28"/>
          <w:szCs w:val="28"/>
        </w:rPr>
        <w:t>.</w:t>
      </w:r>
    </w:p>
    <w:p w:rsidR="000F0827" w:rsidRPr="00F40716" w:rsidRDefault="000F0827" w:rsidP="000F08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16">
        <w:rPr>
          <w:rFonts w:ascii="Times New Roman" w:hAnsi="Times New Roman"/>
          <w:sz w:val="28"/>
          <w:szCs w:val="28"/>
          <w:lang w:eastAsia="en-US" w:bidi="en-US"/>
        </w:rPr>
        <w:t xml:space="preserve">Контроль исполнения настоящего решения возложить на </w:t>
      </w:r>
      <w:proofErr w:type="gramStart"/>
      <w:r w:rsidRPr="00F40716">
        <w:rPr>
          <w:rFonts w:ascii="Times New Roman" w:hAnsi="Times New Roman"/>
          <w:sz w:val="28"/>
          <w:szCs w:val="28"/>
          <w:lang w:eastAsia="en-US" w:bidi="en-US"/>
        </w:rPr>
        <w:t>постоянную</w:t>
      </w:r>
      <w:proofErr w:type="gramEnd"/>
      <w:r w:rsidRPr="00F40716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0F0827" w:rsidRPr="00F40716" w:rsidRDefault="000F0827" w:rsidP="000F08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F40716">
        <w:rPr>
          <w:rFonts w:ascii="Times New Roman" w:hAnsi="Times New Roman"/>
          <w:sz w:val="28"/>
          <w:szCs w:val="28"/>
          <w:lang w:eastAsia="en-US" w:bidi="en-US"/>
        </w:rPr>
        <w:t>комиссию по развитию предпринимательства, земельным вопросам, благоустройству и экологии.</w:t>
      </w:r>
    </w:p>
    <w:p w:rsidR="000F0827" w:rsidRPr="00F40716" w:rsidRDefault="000F0827" w:rsidP="000F0827">
      <w:pPr>
        <w:pStyle w:val="a3"/>
        <w:tabs>
          <w:tab w:val="left" w:pos="8400"/>
        </w:tabs>
        <w:jc w:val="both"/>
        <w:rPr>
          <w:rFonts w:ascii="Times New Roman" w:hAnsi="Times New Roman"/>
          <w:sz w:val="28"/>
          <w:szCs w:val="28"/>
        </w:rPr>
      </w:pPr>
    </w:p>
    <w:p w:rsidR="00F40716" w:rsidRDefault="000F0827" w:rsidP="00F407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71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</w:p>
    <w:p w:rsidR="000F0827" w:rsidRPr="00F40716" w:rsidRDefault="000F0827" w:rsidP="00F407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0716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40716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F4071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0827" w:rsidRPr="00B7659C" w:rsidRDefault="000F0827" w:rsidP="000F0827">
      <w:pPr>
        <w:spacing w:line="360" w:lineRule="auto"/>
        <w:rPr>
          <w:sz w:val="28"/>
          <w:szCs w:val="28"/>
        </w:rPr>
      </w:pPr>
    </w:p>
    <w:p w:rsidR="004B1977" w:rsidRDefault="004B1977"/>
    <w:sectPr w:rsidR="004B1977" w:rsidSect="006124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F66"/>
    <w:multiLevelType w:val="multilevel"/>
    <w:tmpl w:val="31AAC3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83D2E21"/>
    <w:multiLevelType w:val="hybridMultilevel"/>
    <w:tmpl w:val="DF14B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827"/>
    <w:rsid w:val="000F0827"/>
    <w:rsid w:val="004B1977"/>
    <w:rsid w:val="00F4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2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0F082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F0827"/>
    <w:rPr>
      <w:color w:val="0000FF"/>
      <w:u w:val="single"/>
    </w:rPr>
  </w:style>
  <w:style w:type="paragraph" w:styleId="a6">
    <w:name w:val="Normal (Web)"/>
    <w:basedOn w:val="a"/>
    <w:unhideWhenUsed/>
    <w:rsid w:val="000F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F0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2895</Words>
  <Characters>16508</Characters>
  <Application>Microsoft Office Word</Application>
  <DocSecurity>0</DocSecurity>
  <Lines>137</Lines>
  <Paragraphs>38</Paragraphs>
  <ScaleCrop>false</ScaleCrop>
  <Company>Администрация СП Чураевский сельсовет</Company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2020-11-06T11:10:00Z</dcterms:created>
  <dcterms:modified xsi:type="dcterms:W3CDTF">2020-11-06T11:14:00Z</dcterms:modified>
</cp:coreProperties>
</file>