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40" w:rsidRDefault="00C10A40" w:rsidP="00C10A40">
      <w:pPr>
        <w:tabs>
          <w:tab w:val="left" w:pos="504"/>
        </w:tabs>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Администрация сельского поселения Чураевский сельсовет</w:t>
      </w:r>
    </w:p>
    <w:p w:rsidR="00C10A40" w:rsidRDefault="00C10A40" w:rsidP="00C10A40">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C10A40" w:rsidRDefault="00C10A40" w:rsidP="00C10A40">
      <w:pPr>
        <w:spacing w:after="0" w:line="240" w:lineRule="auto"/>
        <w:jc w:val="center"/>
        <w:rPr>
          <w:rFonts w:ascii="Times New Roman" w:hAnsi="Times New Roman" w:cs="Times New Roman"/>
          <w:sz w:val="28"/>
          <w:szCs w:val="28"/>
          <w:lang w:val="be-BY"/>
        </w:rPr>
      </w:pPr>
    </w:p>
    <w:p w:rsidR="00C10A40" w:rsidRDefault="00C10A40" w:rsidP="00C10A4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10A40" w:rsidRDefault="00C10A40" w:rsidP="00C10A40">
      <w:pPr>
        <w:spacing w:after="0" w:line="240" w:lineRule="auto"/>
        <w:rPr>
          <w:rFonts w:ascii="Times New Roman" w:hAnsi="Times New Roman" w:cs="Times New Roman"/>
          <w:sz w:val="28"/>
          <w:szCs w:val="28"/>
        </w:rPr>
      </w:pPr>
    </w:p>
    <w:p w:rsidR="00C10A40" w:rsidRDefault="00C10A40" w:rsidP="00C1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02 июля 2019  года № 58/1</w:t>
      </w: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iCs/>
          <w:color w:val="000000"/>
          <w:sz w:val="28"/>
          <w:szCs w:val="28"/>
          <w:lang w:eastAsia="ar-SA"/>
        </w:rPr>
      </w:pPr>
    </w:p>
    <w:p w:rsidR="00913295" w:rsidRDefault="00913295" w:rsidP="00913295">
      <w:pPr>
        <w:shd w:val="clear" w:color="auto" w:fill="FFFFFF"/>
        <w:suppressAutoHyphens/>
        <w:spacing w:after="0" w:line="240" w:lineRule="auto"/>
        <w:jc w:val="center"/>
        <w:rPr>
          <w:rFonts w:ascii="Times New Roman" w:eastAsia="Calibri" w:hAnsi="Times New Roman" w:cs="Times New Roman"/>
          <w:b/>
          <w:bCs/>
          <w:iCs/>
          <w:color w:val="000000"/>
          <w:sz w:val="28"/>
          <w:szCs w:val="28"/>
          <w:lang w:eastAsia="ar-SA"/>
        </w:rPr>
      </w:pPr>
      <w:r w:rsidRPr="00913295">
        <w:rPr>
          <w:rFonts w:ascii="Times New Roman" w:eastAsia="Calibri" w:hAnsi="Times New Roman" w:cs="Times New Roman"/>
          <w:b/>
          <w:bCs/>
          <w:iCs/>
          <w:color w:val="000000"/>
          <w:sz w:val="28"/>
          <w:szCs w:val="28"/>
          <w:lang w:eastAsia="ar-SA"/>
        </w:rPr>
        <w:t>Об утверждении Программы развития субъектов малого и среднего предпринимательства</w:t>
      </w:r>
      <w:r w:rsidRPr="0091329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b/>
          <w:bCs/>
          <w:iCs/>
          <w:color w:val="000000"/>
          <w:sz w:val="28"/>
          <w:szCs w:val="28"/>
          <w:lang w:eastAsia="ar-SA"/>
        </w:rPr>
        <w:t>в сельском поселении Чураевский сельсовет</w:t>
      </w:r>
      <w:r w:rsidRPr="0091329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b/>
          <w:bCs/>
          <w:iCs/>
          <w:color w:val="000000"/>
          <w:sz w:val="28"/>
          <w:szCs w:val="28"/>
          <w:lang w:eastAsia="ar-SA"/>
        </w:rPr>
        <w:t xml:space="preserve">муниципального района </w:t>
      </w:r>
      <w:proofErr w:type="spellStart"/>
      <w:r w:rsidRPr="00913295">
        <w:rPr>
          <w:rFonts w:ascii="Times New Roman" w:eastAsia="Calibri" w:hAnsi="Times New Roman" w:cs="Times New Roman"/>
          <w:b/>
          <w:bCs/>
          <w:iCs/>
          <w:color w:val="000000"/>
          <w:sz w:val="28"/>
          <w:szCs w:val="28"/>
          <w:lang w:eastAsia="ar-SA"/>
        </w:rPr>
        <w:t>Мишкинский</w:t>
      </w:r>
      <w:proofErr w:type="spellEnd"/>
      <w:r w:rsidRPr="00913295">
        <w:rPr>
          <w:rFonts w:ascii="Times New Roman" w:eastAsia="Calibri" w:hAnsi="Times New Roman" w:cs="Times New Roman"/>
          <w:b/>
          <w:bCs/>
          <w:iCs/>
          <w:color w:val="000000"/>
          <w:sz w:val="28"/>
          <w:szCs w:val="28"/>
          <w:lang w:eastAsia="ar-SA"/>
        </w:rPr>
        <w:t xml:space="preserve">  район</w:t>
      </w:r>
      <w:r w:rsidRPr="00913295">
        <w:rPr>
          <w:rFonts w:ascii="Times New Roman" w:eastAsia="Calibri" w:hAnsi="Times New Roman" w:cs="Times New Roman"/>
          <w:color w:val="000000"/>
          <w:sz w:val="28"/>
          <w:szCs w:val="28"/>
          <w:lang w:eastAsia="ar-SA"/>
        </w:rPr>
        <w:t xml:space="preserve"> </w:t>
      </w:r>
      <w:r w:rsidRPr="00913295">
        <w:rPr>
          <w:rFonts w:ascii="Times New Roman" w:eastAsia="Calibri" w:hAnsi="Times New Roman" w:cs="Times New Roman"/>
          <w:b/>
          <w:bCs/>
          <w:iCs/>
          <w:color w:val="000000"/>
          <w:sz w:val="28"/>
          <w:szCs w:val="28"/>
          <w:lang w:eastAsia="ar-SA"/>
        </w:rPr>
        <w:t>Республики Башкортостан на 2019-2023 годы</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iCs/>
          <w:color w:val="000000"/>
          <w:sz w:val="28"/>
          <w:szCs w:val="28"/>
          <w:lang w:eastAsia="ar-SA"/>
        </w:rPr>
      </w:pP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proofErr w:type="gramStart"/>
      <w:r w:rsidRPr="00913295">
        <w:rPr>
          <w:rFonts w:ascii="Times New Roman" w:eastAsia="Calibri" w:hAnsi="Times New Roman" w:cs="Times New Roman"/>
          <w:sz w:val="28"/>
          <w:szCs w:val="28"/>
          <w:lang w:eastAsia="ar-SA"/>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Чураевский сельсовет муниципального района </w:t>
      </w:r>
      <w:proofErr w:type="spellStart"/>
      <w:r w:rsidRPr="00913295">
        <w:rPr>
          <w:rFonts w:ascii="Times New Roman" w:eastAsia="Calibri" w:hAnsi="Times New Roman" w:cs="Times New Roman"/>
          <w:sz w:val="28"/>
          <w:szCs w:val="28"/>
          <w:lang w:eastAsia="ar-SA"/>
        </w:rPr>
        <w:t>Мишкинский</w:t>
      </w:r>
      <w:proofErr w:type="spellEnd"/>
      <w:r w:rsidRPr="00913295">
        <w:rPr>
          <w:rFonts w:ascii="Times New Roman" w:eastAsia="Calibri" w:hAnsi="Times New Roman" w:cs="Times New Roman"/>
          <w:sz w:val="28"/>
          <w:szCs w:val="28"/>
          <w:lang w:eastAsia="ar-SA"/>
        </w:rPr>
        <w:t xml:space="preserve"> район</w:t>
      </w:r>
      <w:proofErr w:type="gramEnd"/>
      <w:r w:rsidRPr="00913295">
        <w:rPr>
          <w:rFonts w:ascii="Times New Roman" w:eastAsia="Calibri" w:hAnsi="Times New Roman" w:cs="Times New Roman"/>
          <w:sz w:val="28"/>
          <w:szCs w:val="28"/>
          <w:lang w:eastAsia="ar-SA"/>
        </w:rPr>
        <w:t xml:space="preserve"> Республики Башкортостан </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roofErr w:type="spellStart"/>
      <w:proofErr w:type="gramStart"/>
      <w:r w:rsidRPr="00913295">
        <w:rPr>
          <w:rFonts w:ascii="Times New Roman" w:eastAsia="Calibri" w:hAnsi="Times New Roman" w:cs="Times New Roman"/>
          <w:sz w:val="28"/>
          <w:szCs w:val="28"/>
          <w:lang w:eastAsia="ar-SA"/>
        </w:rPr>
        <w:t>п</w:t>
      </w:r>
      <w:proofErr w:type="spellEnd"/>
      <w:proofErr w:type="gramEnd"/>
      <w:r w:rsidRPr="00913295">
        <w:rPr>
          <w:rFonts w:ascii="Times New Roman" w:eastAsia="Calibri" w:hAnsi="Times New Roman" w:cs="Times New Roman"/>
          <w:sz w:val="28"/>
          <w:szCs w:val="28"/>
          <w:lang w:eastAsia="ar-SA"/>
        </w:rPr>
        <w:t xml:space="preserve"> о с т а </w:t>
      </w:r>
      <w:proofErr w:type="spellStart"/>
      <w:r w:rsidRPr="00913295">
        <w:rPr>
          <w:rFonts w:ascii="Times New Roman" w:eastAsia="Calibri" w:hAnsi="Times New Roman" w:cs="Times New Roman"/>
          <w:sz w:val="28"/>
          <w:szCs w:val="28"/>
          <w:lang w:eastAsia="ar-SA"/>
        </w:rPr>
        <w:t>н</w:t>
      </w:r>
      <w:proofErr w:type="spellEnd"/>
      <w:r w:rsidRPr="00913295">
        <w:rPr>
          <w:rFonts w:ascii="Times New Roman" w:eastAsia="Calibri" w:hAnsi="Times New Roman" w:cs="Times New Roman"/>
          <w:sz w:val="28"/>
          <w:szCs w:val="28"/>
          <w:lang w:eastAsia="ar-SA"/>
        </w:rPr>
        <w:t xml:space="preserve"> о в л я ю:</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sz w:val="28"/>
          <w:szCs w:val="28"/>
          <w:lang w:eastAsia="ar-SA"/>
        </w:rPr>
        <w:t xml:space="preserve">1. </w:t>
      </w:r>
      <w:r w:rsidRPr="00913295">
        <w:rPr>
          <w:rFonts w:ascii="Times New Roman" w:eastAsia="Calibri" w:hAnsi="Times New Roman" w:cs="Times New Roman"/>
          <w:color w:val="000000"/>
          <w:sz w:val="28"/>
          <w:szCs w:val="28"/>
          <w:lang w:eastAsia="ar-SA"/>
        </w:rPr>
        <w:t xml:space="preserve">Утвердить Программу развития субъектов малого и среднего предпринимательства в сельском поселении Чураевский сельсовет муниципального района </w:t>
      </w: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 Республики Башкортостан на 2019-2023 годы (прилагается).</w:t>
      </w:r>
    </w:p>
    <w:p w:rsidR="00913295" w:rsidRPr="00913295" w:rsidRDefault="00913295" w:rsidP="00913295">
      <w:pPr>
        <w:spacing w:after="0" w:line="240" w:lineRule="auto"/>
        <w:jc w:val="both"/>
        <w:rPr>
          <w:rFonts w:ascii="Times New Roman" w:eastAsia="Times New Roman" w:hAnsi="Times New Roman" w:cs="Times New Roman"/>
          <w:sz w:val="28"/>
          <w:szCs w:val="28"/>
        </w:rPr>
      </w:pPr>
      <w:r w:rsidRPr="00913295">
        <w:rPr>
          <w:rFonts w:ascii="Times New Roman" w:hAnsi="Times New Roman" w:cs="Times New Roman"/>
          <w:sz w:val="28"/>
          <w:szCs w:val="28"/>
          <w:lang w:eastAsia="ar-SA"/>
        </w:rPr>
        <w:t xml:space="preserve">          2. </w:t>
      </w:r>
      <w:r w:rsidRPr="00913295">
        <w:rPr>
          <w:rFonts w:ascii="Times New Roman" w:hAnsi="Times New Roman" w:cs="Times New Roman"/>
          <w:color w:val="000000"/>
          <w:sz w:val="28"/>
          <w:szCs w:val="28"/>
        </w:rPr>
        <w:t xml:space="preserve">Настоящее постановление </w:t>
      </w:r>
      <w:r w:rsidRPr="00913295">
        <w:rPr>
          <w:rFonts w:ascii="Times New Roman" w:hAnsi="Times New Roman" w:cs="Times New Roman"/>
          <w:sz w:val="28"/>
          <w:szCs w:val="28"/>
        </w:rPr>
        <w:t xml:space="preserve">разместить на официальном сайте администрации сельского поселения Чураевский сельсовет муниципального района </w:t>
      </w:r>
      <w:proofErr w:type="spellStart"/>
      <w:r w:rsidRPr="00913295">
        <w:rPr>
          <w:rFonts w:ascii="Times New Roman" w:hAnsi="Times New Roman" w:cs="Times New Roman"/>
          <w:sz w:val="28"/>
          <w:szCs w:val="28"/>
        </w:rPr>
        <w:t>Мишкинский</w:t>
      </w:r>
      <w:proofErr w:type="spellEnd"/>
      <w:r w:rsidRPr="00913295">
        <w:rPr>
          <w:rFonts w:ascii="Times New Roman" w:hAnsi="Times New Roman" w:cs="Times New Roman"/>
          <w:sz w:val="28"/>
          <w:szCs w:val="28"/>
        </w:rPr>
        <w:t xml:space="preserve">  район Республики Башкортостан </w:t>
      </w:r>
      <w:hyperlink r:id="rId4" w:history="1">
        <w:r w:rsidRPr="00913295">
          <w:rPr>
            <w:rStyle w:val="a3"/>
            <w:rFonts w:ascii="Times New Roman" w:hAnsi="Times New Roman" w:cs="Times New Roman"/>
            <w:sz w:val="28"/>
            <w:szCs w:val="28"/>
            <w:lang w:val="en-US"/>
          </w:rPr>
          <w:t>http</w:t>
        </w:r>
        <w:r w:rsidRPr="00913295">
          <w:rPr>
            <w:rStyle w:val="a3"/>
            <w:rFonts w:ascii="Times New Roman" w:hAnsi="Times New Roman" w:cs="Times New Roman"/>
            <w:sz w:val="28"/>
            <w:szCs w:val="28"/>
          </w:rPr>
          <w:t>://</w:t>
        </w:r>
        <w:r w:rsidRPr="00913295">
          <w:rPr>
            <w:rStyle w:val="a3"/>
            <w:rFonts w:ascii="Times New Roman" w:hAnsi="Times New Roman" w:cs="Times New Roman"/>
            <w:sz w:val="28"/>
            <w:szCs w:val="28"/>
            <w:lang w:val="en-US"/>
          </w:rPr>
          <w:t>shuraevo</w:t>
        </w:r>
        <w:r w:rsidRPr="00913295">
          <w:rPr>
            <w:rStyle w:val="a3"/>
            <w:rFonts w:ascii="Times New Roman" w:hAnsi="Times New Roman" w:cs="Times New Roman"/>
            <w:sz w:val="28"/>
            <w:szCs w:val="28"/>
          </w:rPr>
          <w:t>.</w:t>
        </w:r>
        <w:r w:rsidRPr="00913295">
          <w:rPr>
            <w:rStyle w:val="a3"/>
            <w:rFonts w:ascii="Times New Roman" w:hAnsi="Times New Roman" w:cs="Times New Roman"/>
            <w:sz w:val="28"/>
            <w:szCs w:val="28"/>
            <w:lang w:val="en-US"/>
          </w:rPr>
          <w:t>mishkan</w:t>
        </w:r>
        <w:r w:rsidRPr="00913295">
          <w:rPr>
            <w:rStyle w:val="a3"/>
            <w:rFonts w:ascii="Times New Roman" w:hAnsi="Times New Roman" w:cs="Times New Roman"/>
            <w:sz w:val="28"/>
            <w:szCs w:val="28"/>
          </w:rPr>
          <w:t>/</w:t>
        </w:r>
        <w:r w:rsidRPr="00913295">
          <w:rPr>
            <w:rStyle w:val="a3"/>
            <w:rFonts w:ascii="Times New Roman" w:hAnsi="Times New Roman" w:cs="Times New Roman"/>
            <w:sz w:val="28"/>
            <w:szCs w:val="28"/>
            <w:lang w:val="en-US"/>
          </w:rPr>
          <w:t>ru</w:t>
        </w:r>
        <w:r w:rsidRPr="00913295">
          <w:rPr>
            <w:rStyle w:val="a3"/>
            <w:rFonts w:ascii="Times New Roman" w:hAnsi="Times New Roman" w:cs="Times New Roman"/>
            <w:sz w:val="28"/>
            <w:szCs w:val="28"/>
          </w:rPr>
          <w:t xml:space="preserve"> </w:t>
        </w:r>
      </w:hyperlink>
      <w:r w:rsidRPr="00913295">
        <w:rPr>
          <w:rFonts w:ascii="Times New Roman" w:hAnsi="Times New Roman" w:cs="Times New Roman"/>
          <w:sz w:val="28"/>
          <w:szCs w:val="28"/>
        </w:rPr>
        <w:t>.</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3. Контроль исполнения данного постановления оставляю за собой</w:t>
      </w:r>
      <w:r>
        <w:rPr>
          <w:rFonts w:ascii="Times New Roman" w:hAnsi="Times New Roman" w:cs="Times New Roman"/>
          <w:sz w:val="28"/>
          <w:szCs w:val="28"/>
          <w:lang w:eastAsia="ar-SA"/>
        </w:rPr>
        <w:t>.</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Глава  сельского поселения                                                              </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Г.А. </w:t>
      </w:r>
      <w:proofErr w:type="spellStart"/>
      <w:r w:rsidRPr="00913295">
        <w:rPr>
          <w:rFonts w:ascii="Times New Roman" w:eastAsia="Calibri" w:hAnsi="Times New Roman" w:cs="Times New Roman"/>
          <w:color w:val="000000"/>
          <w:sz w:val="28"/>
          <w:szCs w:val="28"/>
          <w:lang w:eastAsia="ar-SA"/>
        </w:rPr>
        <w:t>Саймулукова</w:t>
      </w:r>
      <w:proofErr w:type="spellEnd"/>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before="144"/>
        <w:jc w:val="both"/>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rPr>
          <w:rFonts w:ascii="Times New Roman" w:eastAsia="Calibri" w:hAnsi="Times New Roman" w:cs="Times New Roman"/>
          <w:color w:val="000000"/>
          <w:sz w:val="28"/>
          <w:szCs w:val="28"/>
          <w:lang w:eastAsia="ar-SA"/>
        </w:rPr>
      </w:pP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Приложение </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к  постановлению главы </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сельского поселения </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Чураевский сельсовет</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муниципального района</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Республики Башкортостан</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От</w:t>
      </w:r>
      <w:r>
        <w:rPr>
          <w:rFonts w:ascii="Times New Roman" w:eastAsia="Calibri" w:hAnsi="Times New Roman" w:cs="Times New Roman"/>
          <w:color w:val="000000"/>
          <w:sz w:val="28"/>
          <w:szCs w:val="28"/>
          <w:lang w:eastAsia="ar-SA"/>
        </w:rPr>
        <w:t xml:space="preserve"> 02.07.</w:t>
      </w:r>
      <w:r w:rsidRPr="00913295">
        <w:rPr>
          <w:rFonts w:ascii="Times New Roman" w:eastAsia="Calibri" w:hAnsi="Times New Roman" w:cs="Times New Roman"/>
          <w:color w:val="000000"/>
          <w:sz w:val="28"/>
          <w:szCs w:val="28"/>
          <w:lang w:eastAsia="ar-SA"/>
        </w:rPr>
        <w:t>20</w:t>
      </w:r>
      <w:r>
        <w:rPr>
          <w:rFonts w:ascii="Times New Roman" w:eastAsia="Calibri" w:hAnsi="Times New Roman" w:cs="Times New Roman"/>
          <w:color w:val="000000"/>
          <w:sz w:val="28"/>
          <w:szCs w:val="28"/>
          <w:lang w:eastAsia="ar-SA"/>
        </w:rPr>
        <w:t>19</w:t>
      </w:r>
      <w:r w:rsidRPr="00913295">
        <w:rPr>
          <w:rFonts w:ascii="Times New Roman" w:eastAsia="Calibri" w:hAnsi="Times New Roman" w:cs="Times New Roman"/>
          <w:color w:val="000000"/>
          <w:sz w:val="28"/>
          <w:szCs w:val="28"/>
          <w:lang w:eastAsia="ar-SA"/>
        </w:rPr>
        <w:t xml:space="preserve"> г. № </w:t>
      </w:r>
      <w:r>
        <w:rPr>
          <w:rFonts w:ascii="Times New Roman" w:eastAsia="Calibri" w:hAnsi="Times New Roman" w:cs="Times New Roman"/>
          <w:color w:val="000000"/>
          <w:sz w:val="28"/>
          <w:szCs w:val="28"/>
          <w:lang w:eastAsia="ar-SA"/>
        </w:rPr>
        <w:t>58/1</w:t>
      </w:r>
    </w:p>
    <w:p w:rsidR="00913295" w:rsidRPr="00913295" w:rsidRDefault="00913295" w:rsidP="00913295">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p>
    <w:p w:rsidR="00913295" w:rsidRPr="00913295" w:rsidRDefault="00913295" w:rsidP="00913295">
      <w:pPr>
        <w:shd w:val="clear" w:color="auto" w:fill="FFFFFF"/>
        <w:suppressAutoHyphens/>
        <w:jc w:val="right"/>
        <w:rPr>
          <w:rFonts w:ascii="Times New Roman" w:eastAsia="Calibri" w:hAnsi="Times New Roman" w:cs="Times New Roman"/>
          <w:color w:val="000000"/>
          <w:lang w:eastAsia="ar-SA"/>
        </w:rPr>
      </w:pPr>
      <w:r w:rsidRPr="00913295">
        <w:rPr>
          <w:rFonts w:ascii="Times New Roman" w:eastAsia="Calibri" w:hAnsi="Times New Roman" w:cs="Times New Roman"/>
          <w:color w:val="000000"/>
          <w:lang w:eastAsia="ar-SA"/>
        </w:rPr>
        <w:t>                   </w:t>
      </w:r>
    </w:p>
    <w:p w:rsidR="00913295" w:rsidRPr="00913295" w:rsidRDefault="00913295" w:rsidP="00913295">
      <w:pPr>
        <w:shd w:val="clear" w:color="auto" w:fill="FFFFFF"/>
        <w:suppressAutoHyphens/>
        <w:spacing w:before="144"/>
        <w:jc w:val="right"/>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ПРОГРАММА</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13295">
        <w:rPr>
          <w:rFonts w:ascii="Times New Roman" w:eastAsia="Calibri" w:hAnsi="Times New Roman" w:cs="Times New Roman"/>
          <w:b/>
          <w:color w:val="000000"/>
          <w:sz w:val="28"/>
          <w:szCs w:val="28"/>
          <w:lang w:eastAsia="ar-SA"/>
        </w:rPr>
        <w:t>РАЗВИТИЯ СУБЪЕКТОВ МАЛОГО И СРЕДНЕГО ПРЕДПРИНИМАТЕЛЬСТВА</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13295">
        <w:rPr>
          <w:rFonts w:ascii="Times New Roman" w:eastAsia="Calibri" w:hAnsi="Times New Roman" w:cs="Times New Roman"/>
          <w:b/>
          <w:color w:val="000000"/>
          <w:sz w:val="28"/>
          <w:szCs w:val="28"/>
          <w:lang w:eastAsia="ar-SA"/>
        </w:rPr>
        <w:t>В  СЕЛЬСКОМ ПОСЕЛЕНИИ ЧУРАЕВСКИЙ СЕЛЬСОВЕТ МУНИЦИПАЛЬНОГО РАЙОНА МИШКИНСКИЙ РАЙОН</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13295">
        <w:rPr>
          <w:rFonts w:ascii="Times New Roman" w:eastAsia="Calibri" w:hAnsi="Times New Roman" w:cs="Times New Roman"/>
          <w:b/>
          <w:color w:val="000000"/>
          <w:sz w:val="28"/>
          <w:szCs w:val="28"/>
          <w:lang w:eastAsia="ar-SA"/>
        </w:rPr>
        <w:t>РЕСПУБЛИКИ БАШКОРТОСТАН</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913295">
        <w:rPr>
          <w:rFonts w:ascii="Times New Roman" w:eastAsia="Calibri" w:hAnsi="Times New Roman" w:cs="Times New Roman"/>
          <w:b/>
          <w:color w:val="000000"/>
          <w:sz w:val="28"/>
          <w:szCs w:val="28"/>
          <w:lang w:eastAsia="ar-SA"/>
        </w:rPr>
        <w:t>НА 2019 - 2023 ГОДЫ</w:t>
      </w:r>
    </w:p>
    <w:p w:rsidR="00913295" w:rsidRPr="00913295" w:rsidRDefault="00913295" w:rsidP="00913295">
      <w:pPr>
        <w:shd w:val="clear" w:color="auto" w:fill="FFFFFF"/>
        <w:suppressAutoHyphens/>
        <w:jc w:val="center"/>
        <w:rPr>
          <w:rFonts w:ascii="Times New Roman" w:eastAsia="Calibri" w:hAnsi="Times New Roman" w:cs="Times New Roman"/>
          <w:b/>
          <w:color w:val="000000"/>
          <w:sz w:val="28"/>
          <w:szCs w:val="28"/>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b/>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b/>
          <w:color w:val="000000"/>
          <w:sz w:val="24"/>
          <w:szCs w:val="24"/>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b/>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jc w:val="center"/>
        <w:rPr>
          <w:rFonts w:ascii="Times New Roman" w:eastAsia="Calibri" w:hAnsi="Times New Roman" w:cs="Times New Roman"/>
          <w:color w:val="000000"/>
          <w:lang w:eastAsia="ar-SA"/>
        </w:rPr>
      </w:pPr>
    </w:p>
    <w:p w:rsidR="00913295" w:rsidRDefault="00913295" w:rsidP="00913295">
      <w:pPr>
        <w:shd w:val="clear" w:color="auto" w:fill="FFFFFF"/>
        <w:suppressAutoHyphens/>
        <w:spacing w:before="144"/>
        <w:rPr>
          <w:rFonts w:ascii="Times New Roman" w:eastAsia="Calibri" w:hAnsi="Times New Roman" w:cs="Times New Roman"/>
          <w:color w:val="000000"/>
          <w:lang w:eastAsia="ar-SA"/>
        </w:rPr>
      </w:pPr>
    </w:p>
    <w:p w:rsidR="00913295" w:rsidRDefault="00913295" w:rsidP="00913295">
      <w:pPr>
        <w:shd w:val="clear" w:color="auto" w:fill="FFFFFF"/>
        <w:suppressAutoHyphens/>
        <w:spacing w:before="144"/>
        <w:rPr>
          <w:rFonts w:ascii="Times New Roman" w:eastAsia="Calibri" w:hAnsi="Times New Roman" w:cs="Times New Roman"/>
          <w:color w:val="000000"/>
          <w:lang w:eastAsia="ar-SA"/>
        </w:rPr>
      </w:pPr>
    </w:p>
    <w:p w:rsidR="00913295" w:rsidRPr="00913295" w:rsidRDefault="00913295" w:rsidP="00913295">
      <w:pPr>
        <w:shd w:val="clear" w:color="auto" w:fill="FFFFFF"/>
        <w:suppressAutoHyphens/>
        <w:spacing w:before="144"/>
        <w:rPr>
          <w:rFonts w:ascii="Times New Roman" w:eastAsia="Calibri" w:hAnsi="Times New Roman" w:cs="Times New Roman"/>
          <w:b/>
          <w:bCs/>
          <w:color w:val="000000"/>
          <w:lang w:eastAsia="ar-SA"/>
        </w:rPr>
      </w:pP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lastRenderedPageBreak/>
        <w:t>Содержание</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Паспорт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Содержание проблемы и необходимость ее решения программными методами</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Цель и задачи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3.     Финансовое обеспечение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4.     Механизм реализации Программы и </w:t>
      </w:r>
      <w:proofErr w:type="gramStart"/>
      <w:r w:rsidRPr="00913295">
        <w:rPr>
          <w:rFonts w:ascii="Times New Roman" w:eastAsia="Calibri" w:hAnsi="Times New Roman" w:cs="Times New Roman"/>
          <w:color w:val="000000"/>
          <w:sz w:val="28"/>
          <w:szCs w:val="28"/>
          <w:lang w:eastAsia="ar-SA"/>
        </w:rPr>
        <w:t>контроль за</w:t>
      </w:r>
      <w:proofErr w:type="gramEnd"/>
      <w:r w:rsidRPr="00913295">
        <w:rPr>
          <w:rFonts w:ascii="Times New Roman" w:eastAsia="Calibri" w:hAnsi="Times New Roman" w:cs="Times New Roman"/>
          <w:color w:val="000000"/>
          <w:sz w:val="28"/>
          <w:szCs w:val="28"/>
          <w:lang w:eastAsia="ar-SA"/>
        </w:rPr>
        <w:t xml:space="preserve"> ходом ее выполнения</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5.     Основные направления Программы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6.     Требования   к   организациям,  образующим  инфраструктуру поддержки субъектов малого и среднего предпринимательства</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     Система программных мероприятий</w:t>
      </w:r>
    </w:p>
    <w:p w:rsidR="00913295" w:rsidRPr="00913295" w:rsidRDefault="00913295" w:rsidP="00913295">
      <w:pPr>
        <w:shd w:val="clear" w:color="auto" w:fill="FFFFFF"/>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Паспорт Программы</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Наименование Программы</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Программа  развития субъектов малого и среднего предпринимательства в сельском поселении  Чураевский  сельсовет муниципального района </w:t>
      </w: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 Республики Башкортостан на 2019-2023 годы</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b/>
          <w:bCs/>
          <w:color w:val="000000"/>
          <w:sz w:val="28"/>
          <w:szCs w:val="28"/>
          <w:lang w:eastAsia="ar-SA"/>
        </w:rPr>
        <w:t>Основание для разработки Программы</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r w:rsidRPr="00913295">
        <w:rPr>
          <w:rFonts w:ascii="Times New Roman" w:eastAsia="Calibri" w:hAnsi="Times New Roman" w:cs="Times New Roman"/>
          <w:sz w:val="28"/>
          <w:szCs w:val="28"/>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913295" w:rsidRPr="00913295" w:rsidRDefault="00913295" w:rsidP="00913295">
      <w:pPr>
        <w:suppressAutoHyphens/>
        <w:spacing w:after="0" w:line="240" w:lineRule="auto"/>
        <w:ind w:firstLine="708"/>
        <w:jc w:val="both"/>
        <w:rPr>
          <w:rFonts w:ascii="Times New Roman" w:eastAsia="Times New Roman" w:hAnsi="Times New Roman" w:cs="Times New Roman"/>
          <w:sz w:val="28"/>
          <w:szCs w:val="28"/>
          <w:lang w:eastAsia="ar-SA"/>
        </w:rPr>
      </w:pPr>
      <w:r w:rsidRPr="00913295">
        <w:rPr>
          <w:rFonts w:ascii="Times New Roman" w:hAnsi="Times New Roman" w:cs="Times New Roman"/>
          <w:sz w:val="28"/>
          <w:szCs w:val="28"/>
          <w:lang w:eastAsia="ar-SA"/>
        </w:rPr>
        <w:t>Федеральный закон № 131-ФЗ «Об общих принципах организации местного самоуправления в Российской Федерации»;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Федеральный закон  от 24.07.2007г. № 209-ФЗ «О развитии малого и среднего предпринимательства в Российской Федерации»;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Устав  сельского поселения.</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b/>
          <w:bCs/>
          <w:color w:val="000000"/>
          <w:sz w:val="28"/>
          <w:szCs w:val="28"/>
          <w:lang w:eastAsia="ar-SA"/>
        </w:rPr>
        <w:t>Заказчик Программы</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сельского поселения Чураевский сельсовет муниципального района </w:t>
      </w: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 Республики Башкортостан</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b/>
          <w:bCs/>
          <w:color w:val="000000"/>
          <w:sz w:val="28"/>
          <w:szCs w:val="28"/>
          <w:lang w:eastAsia="ar-SA"/>
        </w:rPr>
        <w:t>Основной  разработчик программы</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Администрация сельского поселения Чураевский  сельсовет муниципального района </w:t>
      </w: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 Республики Башкортостан</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Цель и задачи Программы</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Цель:</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Задачи:</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-сохранение количественных и качественных показателей развития субъектов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-обеспечение занятости  населения и развитие </w:t>
      </w:r>
      <w:proofErr w:type="spellStart"/>
      <w:r w:rsidRPr="00913295">
        <w:rPr>
          <w:rFonts w:ascii="Times New Roman" w:eastAsia="Calibri" w:hAnsi="Times New Roman" w:cs="Times New Roman"/>
          <w:color w:val="000000"/>
          <w:sz w:val="28"/>
          <w:szCs w:val="28"/>
          <w:lang w:eastAsia="ar-SA"/>
        </w:rPr>
        <w:t>самозанятости</w:t>
      </w:r>
      <w:proofErr w:type="spellEnd"/>
      <w:r w:rsidRPr="00913295">
        <w:rPr>
          <w:rFonts w:ascii="Times New Roman" w:eastAsia="Calibri" w:hAnsi="Times New Roman" w:cs="Times New Roman"/>
          <w:color w:val="000000"/>
          <w:sz w:val="28"/>
          <w:szCs w:val="28"/>
          <w:lang w:eastAsia="ar-SA"/>
        </w:rPr>
        <w:t>;</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-формирование конкурентной среды в экономике сельского поселения;</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-обеспечение конкурентоспособности субъектов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-оказание содействия субъектам малого и среднего предпринимательства   в  продвижении производимых ими товаров (работ, услуг);</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-увеличение доли на региональном рынке отечественной  продукции, производимой субъектами  малого  и  среднего предпринимательства</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b/>
          <w:bCs/>
          <w:color w:val="000000"/>
          <w:sz w:val="28"/>
          <w:szCs w:val="28"/>
          <w:lang w:eastAsia="ar-SA"/>
        </w:rPr>
        <w:t>Срок  реализации  Программы  2019-2023 годы</w:t>
      </w:r>
    </w:p>
    <w:p w:rsidR="00913295" w:rsidRPr="00913295" w:rsidRDefault="00913295" w:rsidP="00913295">
      <w:pPr>
        <w:shd w:val="clear" w:color="auto" w:fill="FFFFFF"/>
        <w:suppressAutoHyphens/>
        <w:spacing w:after="0" w:line="240" w:lineRule="auto"/>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color w:val="000000"/>
          <w:sz w:val="28"/>
          <w:szCs w:val="28"/>
          <w:lang w:eastAsia="ar-SA"/>
        </w:rPr>
        <w:tab/>
        <w:t>Программа рассчитана на период 2019 - 2023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r w:rsidRPr="00913295">
        <w:rPr>
          <w:rFonts w:ascii="Times New Roman" w:eastAsia="Calibri" w:hAnsi="Times New Roman" w:cs="Times New Roman"/>
          <w:color w:val="000000"/>
          <w:sz w:val="28"/>
          <w:szCs w:val="28"/>
          <w:lang w:eastAsia="ar-SA"/>
        </w:rPr>
        <w:br/>
        <w:t>Формы реализации Программы:</w:t>
      </w:r>
      <w:r w:rsidRPr="00913295">
        <w:rPr>
          <w:rFonts w:ascii="Times New Roman" w:eastAsia="Calibri" w:hAnsi="Times New Roman" w:cs="Times New Roman"/>
          <w:color w:val="000000"/>
          <w:sz w:val="28"/>
          <w:szCs w:val="28"/>
          <w:lang w:eastAsia="ar-SA"/>
        </w:rPr>
        <w:br/>
      </w:r>
      <w:r w:rsidRPr="00913295">
        <w:rPr>
          <w:rFonts w:ascii="Times New Roman" w:eastAsia="Calibri" w:hAnsi="Times New Roman" w:cs="Times New Roman"/>
          <w:color w:val="000000"/>
          <w:sz w:val="28"/>
          <w:szCs w:val="28"/>
          <w:lang w:eastAsia="ar-SA"/>
        </w:rPr>
        <w:tab/>
        <w:t>создание базы нормативно – правовых документов, регулирующих деятельность предприятий малого и среднего бизнеса;</w:t>
      </w:r>
      <w:r w:rsidRPr="00913295">
        <w:rPr>
          <w:rFonts w:ascii="Times New Roman" w:eastAsia="Calibri" w:hAnsi="Times New Roman" w:cs="Times New Roman"/>
          <w:color w:val="000000"/>
          <w:sz w:val="28"/>
          <w:szCs w:val="28"/>
          <w:lang w:eastAsia="ar-SA"/>
        </w:rPr>
        <w:br/>
      </w:r>
      <w:r w:rsidRPr="00913295">
        <w:rPr>
          <w:rFonts w:ascii="Times New Roman" w:eastAsia="Calibri" w:hAnsi="Times New Roman" w:cs="Times New Roman"/>
          <w:color w:val="000000"/>
          <w:sz w:val="28"/>
          <w:szCs w:val="28"/>
          <w:lang w:eastAsia="ar-SA"/>
        </w:rPr>
        <w:tab/>
        <w:t>финансово-кредитная поддержка за счет бюджетных и внебюджетных средств;</w:t>
      </w:r>
      <w:r w:rsidRPr="00913295">
        <w:rPr>
          <w:rFonts w:ascii="Times New Roman" w:eastAsia="Calibri" w:hAnsi="Times New Roman" w:cs="Times New Roman"/>
          <w:color w:val="000000"/>
          <w:sz w:val="28"/>
          <w:szCs w:val="28"/>
          <w:lang w:eastAsia="ar-SA"/>
        </w:rPr>
        <w:br/>
      </w:r>
      <w:r w:rsidRPr="00913295">
        <w:rPr>
          <w:rFonts w:ascii="Times New Roman" w:eastAsia="Calibri" w:hAnsi="Times New Roman" w:cs="Times New Roman"/>
          <w:color w:val="000000"/>
          <w:sz w:val="28"/>
          <w:szCs w:val="28"/>
          <w:lang w:eastAsia="ar-SA"/>
        </w:rPr>
        <w:tab/>
        <w:t>анализ проведенных мероприятий в первый период и широкое внедрение в практику наиболее эффективных из них;</w:t>
      </w:r>
      <w:r w:rsidRPr="00913295">
        <w:rPr>
          <w:rFonts w:ascii="Times New Roman" w:eastAsia="Calibri" w:hAnsi="Times New Roman" w:cs="Times New Roman"/>
          <w:color w:val="000000"/>
          <w:sz w:val="28"/>
          <w:szCs w:val="28"/>
          <w:lang w:eastAsia="ar-SA"/>
        </w:rPr>
        <w:br/>
      </w:r>
      <w:r w:rsidRPr="00913295">
        <w:rPr>
          <w:rFonts w:ascii="Times New Roman" w:eastAsia="Calibri" w:hAnsi="Times New Roman" w:cs="Times New Roman"/>
          <w:color w:val="000000"/>
          <w:sz w:val="28"/>
          <w:szCs w:val="28"/>
          <w:lang w:eastAsia="ar-SA"/>
        </w:rPr>
        <w:tab/>
        <w:t>проведение конкурсов, конференций, семинаров, круглых столов;</w:t>
      </w:r>
      <w:r w:rsidRPr="00913295">
        <w:rPr>
          <w:rFonts w:ascii="Times New Roman" w:eastAsia="Calibri" w:hAnsi="Times New Roman" w:cs="Times New Roman"/>
          <w:color w:val="000000"/>
          <w:sz w:val="28"/>
          <w:szCs w:val="28"/>
          <w:lang w:eastAsia="ar-SA"/>
        </w:rPr>
        <w:br/>
      </w:r>
      <w:r w:rsidRPr="00913295">
        <w:rPr>
          <w:rFonts w:ascii="Times New Roman" w:eastAsia="Calibri" w:hAnsi="Times New Roman" w:cs="Times New Roman"/>
          <w:color w:val="000000"/>
          <w:sz w:val="28"/>
          <w:szCs w:val="28"/>
          <w:lang w:eastAsia="ar-SA"/>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Чураевский сельсовет муниципального района </w:t>
      </w:r>
      <w:proofErr w:type="spellStart"/>
      <w:r w:rsidRPr="00913295">
        <w:rPr>
          <w:rFonts w:ascii="Times New Roman" w:eastAsia="Calibri" w:hAnsi="Times New Roman" w:cs="Times New Roman"/>
          <w:color w:val="000000"/>
          <w:sz w:val="28"/>
          <w:szCs w:val="28"/>
          <w:lang w:eastAsia="ar-SA"/>
        </w:rPr>
        <w:t>Мишкинский</w:t>
      </w:r>
      <w:proofErr w:type="spellEnd"/>
      <w:r w:rsidRPr="00913295">
        <w:rPr>
          <w:rFonts w:ascii="Times New Roman" w:eastAsia="Calibri" w:hAnsi="Times New Roman" w:cs="Times New Roman"/>
          <w:color w:val="000000"/>
          <w:sz w:val="28"/>
          <w:szCs w:val="28"/>
          <w:lang w:eastAsia="ar-SA"/>
        </w:rPr>
        <w:t xml:space="preserve"> район; </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b/>
          <w:bCs/>
          <w:color w:val="000000"/>
          <w:sz w:val="28"/>
          <w:szCs w:val="28"/>
          <w:lang w:eastAsia="ar-SA"/>
        </w:rPr>
        <w:t>Объемы и источники Программы</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hAnsi="Times New Roman" w:cs="Times New Roman"/>
          <w:color w:val="000000"/>
          <w:sz w:val="28"/>
          <w:szCs w:val="28"/>
          <w:lang w:eastAsia="ar-SA"/>
        </w:rPr>
        <w:t>Реализация Программы осуществляется за счет средств бюджета сельского поселения Чураевский сельсовет</w:t>
      </w:r>
      <w:r w:rsidRPr="00913295">
        <w:rPr>
          <w:rFonts w:ascii="Times New Roman" w:hAnsi="Times New Roman" w:cs="Times New Roman"/>
          <w:b/>
          <w:bCs/>
          <w:color w:val="000000"/>
          <w:sz w:val="28"/>
          <w:szCs w:val="28"/>
          <w:lang w:eastAsia="ar-SA"/>
        </w:rPr>
        <w:t>. </w:t>
      </w:r>
    </w:p>
    <w:p w:rsidR="00913295" w:rsidRPr="00913295" w:rsidRDefault="00913295" w:rsidP="00913295">
      <w:pPr>
        <w:suppressAutoHyphens/>
        <w:spacing w:after="0" w:line="240" w:lineRule="auto"/>
        <w:jc w:val="both"/>
        <w:rPr>
          <w:rFonts w:ascii="Times New Roman" w:eastAsia="Times New Roman" w:hAnsi="Times New Roman" w:cs="Times New Roman"/>
          <w:b/>
          <w:bCs/>
          <w:color w:val="000000"/>
          <w:sz w:val="28"/>
          <w:szCs w:val="28"/>
          <w:lang w:eastAsia="ar-SA"/>
        </w:rPr>
      </w:pPr>
      <w:r w:rsidRPr="00913295">
        <w:rPr>
          <w:rFonts w:ascii="Times New Roman" w:hAnsi="Times New Roman" w:cs="Times New Roman"/>
          <w:bCs/>
          <w:color w:val="000000"/>
          <w:sz w:val="28"/>
          <w:szCs w:val="28"/>
          <w:lang w:eastAsia="ar-SA"/>
        </w:rPr>
        <w:t>О</w:t>
      </w:r>
      <w:r w:rsidRPr="00913295">
        <w:rPr>
          <w:rFonts w:ascii="Times New Roman" w:hAnsi="Times New Roman" w:cs="Times New Roman"/>
          <w:color w:val="000000"/>
          <w:sz w:val="28"/>
          <w:szCs w:val="28"/>
          <w:lang w:eastAsia="ar-SA"/>
        </w:rPr>
        <w:t>бщей объем финансирования – 5,0 тыс. рублей, из них:</w:t>
      </w:r>
    </w:p>
    <w:p w:rsidR="00913295" w:rsidRPr="00913295" w:rsidRDefault="00913295" w:rsidP="00913295">
      <w:pPr>
        <w:suppressAutoHyphens/>
        <w:spacing w:after="0" w:line="240" w:lineRule="auto"/>
        <w:jc w:val="both"/>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 год – 1,0 тыс. рублей;</w:t>
      </w:r>
    </w:p>
    <w:p w:rsidR="00913295" w:rsidRPr="00913295" w:rsidRDefault="00913295" w:rsidP="00913295">
      <w:pPr>
        <w:suppressAutoHyphens/>
        <w:spacing w:after="0" w:line="240" w:lineRule="auto"/>
        <w:jc w:val="both"/>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2020 год – 1,0 тыс. рублей;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 год – 1,0  тыс. рублей;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2022 год – 1,0 тыс</w:t>
      </w:r>
      <w:proofErr w:type="gramStart"/>
      <w:r w:rsidRPr="00913295">
        <w:rPr>
          <w:rFonts w:ascii="Times New Roman" w:eastAsia="Calibri" w:hAnsi="Times New Roman" w:cs="Times New Roman"/>
          <w:color w:val="000000"/>
          <w:sz w:val="28"/>
          <w:szCs w:val="28"/>
          <w:lang w:eastAsia="ar-SA"/>
        </w:rPr>
        <w:t>.р</w:t>
      </w:r>
      <w:proofErr w:type="gramEnd"/>
      <w:r w:rsidRPr="00913295">
        <w:rPr>
          <w:rFonts w:ascii="Times New Roman" w:eastAsia="Calibri" w:hAnsi="Times New Roman" w:cs="Times New Roman"/>
          <w:color w:val="000000"/>
          <w:sz w:val="28"/>
          <w:szCs w:val="28"/>
          <w:lang w:eastAsia="ar-SA"/>
        </w:rPr>
        <w:t>ублей;</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color w:val="000000"/>
          <w:sz w:val="28"/>
          <w:szCs w:val="28"/>
          <w:lang w:eastAsia="ar-SA"/>
        </w:rPr>
        <w:t>2023 год – 1,0 тыс</w:t>
      </w:r>
      <w:proofErr w:type="gramStart"/>
      <w:r w:rsidRPr="00913295">
        <w:rPr>
          <w:rFonts w:ascii="Times New Roman" w:eastAsia="Calibri" w:hAnsi="Times New Roman" w:cs="Times New Roman"/>
          <w:color w:val="000000"/>
          <w:sz w:val="28"/>
          <w:szCs w:val="28"/>
          <w:lang w:eastAsia="ar-SA"/>
        </w:rPr>
        <w:t>.р</w:t>
      </w:r>
      <w:proofErr w:type="gramEnd"/>
      <w:r w:rsidRPr="00913295">
        <w:rPr>
          <w:rFonts w:ascii="Times New Roman" w:eastAsia="Calibri" w:hAnsi="Times New Roman" w:cs="Times New Roman"/>
          <w:color w:val="000000"/>
          <w:sz w:val="28"/>
          <w:szCs w:val="28"/>
          <w:lang w:eastAsia="ar-SA"/>
        </w:rPr>
        <w:t>ублей.</w:t>
      </w:r>
      <w:r w:rsidRPr="00913295">
        <w:rPr>
          <w:rFonts w:ascii="Times New Roman" w:eastAsia="Calibri" w:hAnsi="Times New Roman" w:cs="Times New Roman"/>
          <w:b/>
          <w:bCs/>
          <w:color w:val="000000"/>
          <w:sz w:val="28"/>
          <w:szCs w:val="28"/>
          <w:lang w:eastAsia="ar-SA"/>
        </w:rPr>
        <w:t>                   </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b/>
          <w:bCs/>
          <w:color w:val="000000"/>
          <w:sz w:val="28"/>
          <w:szCs w:val="28"/>
          <w:lang w:eastAsia="ar-SA"/>
        </w:rPr>
      </w:pPr>
      <w:r w:rsidRPr="00913295">
        <w:rPr>
          <w:rFonts w:ascii="Times New Roman" w:hAnsi="Times New Roman" w:cs="Times New Roman"/>
          <w:color w:val="000000"/>
          <w:sz w:val="28"/>
          <w:szCs w:val="28"/>
          <w:lang w:eastAsia="ar-SA"/>
        </w:rPr>
        <w:t xml:space="preserve"> </w:t>
      </w:r>
      <w:r w:rsidRPr="00913295">
        <w:rPr>
          <w:rFonts w:ascii="Times New Roman" w:eastAsia="Calibri" w:hAnsi="Times New Roman" w:cs="Times New Roman"/>
          <w:b/>
          <w:bCs/>
          <w:color w:val="000000"/>
          <w:sz w:val="28"/>
          <w:szCs w:val="28"/>
          <w:lang w:eastAsia="ar-SA"/>
        </w:rPr>
        <w:t xml:space="preserve">                                    Основные направления Программы</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color w:val="000000"/>
          <w:sz w:val="28"/>
          <w:szCs w:val="28"/>
          <w:lang w:eastAsia="ar-SA"/>
        </w:rPr>
        <w:tab/>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r w:rsidRPr="00913295">
        <w:rPr>
          <w:rFonts w:ascii="Times New Roman" w:eastAsia="Calibri" w:hAnsi="Times New Roman" w:cs="Times New Roman"/>
          <w:color w:val="000000"/>
          <w:sz w:val="28"/>
          <w:szCs w:val="28"/>
          <w:lang w:eastAsia="ar-SA"/>
        </w:rPr>
        <w:tab/>
        <w:t>- поддержка муниципальных    программ  развития субъектов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развитие инновационной и производственной сферы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 формирование эффективной  системы  информационной поддержки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научно-методическое,  образовательное и консультационное обеспечение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 повышение престижа предпринимательской деятельности.</w:t>
      </w: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t>Механизм реализации Программы</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913295" w:rsidRPr="00913295" w:rsidRDefault="00913295" w:rsidP="00913295">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13295" w:rsidRPr="00913295" w:rsidRDefault="00913295" w:rsidP="00913295">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p w:rsidR="00913295" w:rsidRPr="00913295" w:rsidRDefault="00913295" w:rsidP="00913295">
      <w:pPr>
        <w:spacing w:after="0" w:line="240" w:lineRule="auto"/>
        <w:jc w:val="center"/>
        <w:rPr>
          <w:rFonts w:ascii="Times New Roman" w:eastAsia="Times New Roman" w:hAnsi="Times New Roman" w:cs="Times New Roman"/>
          <w:b/>
          <w:sz w:val="28"/>
          <w:szCs w:val="28"/>
          <w:lang w:eastAsia="ar-SA"/>
        </w:rPr>
      </w:pPr>
      <w:r w:rsidRPr="00913295">
        <w:rPr>
          <w:rFonts w:ascii="Times New Roman" w:hAnsi="Times New Roman" w:cs="Times New Roman"/>
          <w:b/>
          <w:sz w:val="28"/>
          <w:szCs w:val="28"/>
          <w:lang w:eastAsia="ar-SA"/>
        </w:rPr>
        <w:t>Ожидаемые конечные результаты реализации Программы и показатели ее</w:t>
      </w:r>
      <w:r w:rsidRPr="00913295">
        <w:rPr>
          <w:rFonts w:ascii="Times New Roman" w:hAnsi="Times New Roman" w:cs="Times New Roman"/>
          <w:b/>
          <w:sz w:val="28"/>
          <w:szCs w:val="28"/>
          <w:lang w:val="en-US" w:eastAsia="ar-SA"/>
        </w:rPr>
        <w:t> </w:t>
      </w:r>
      <w:r w:rsidRPr="00913295">
        <w:rPr>
          <w:rFonts w:ascii="Times New Roman" w:hAnsi="Times New Roman" w:cs="Times New Roman"/>
          <w:b/>
          <w:sz w:val="28"/>
          <w:szCs w:val="28"/>
          <w:lang w:eastAsia="ar-SA"/>
        </w:rPr>
        <w:t xml:space="preserve"> социально-экономической</w:t>
      </w:r>
      <w:r w:rsidRPr="00913295">
        <w:rPr>
          <w:rFonts w:ascii="Times New Roman" w:hAnsi="Times New Roman" w:cs="Times New Roman"/>
          <w:b/>
          <w:sz w:val="28"/>
          <w:szCs w:val="28"/>
          <w:lang w:val="en-US" w:eastAsia="ar-SA"/>
        </w:rPr>
        <w:t> </w:t>
      </w:r>
      <w:r w:rsidRPr="00913295">
        <w:rPr>
          <w:rFonts w:ascii="Times New Roman" w:hAnsi="Times New Roman" w:cs="Times New Roman"/>
          <w:b/>
          <w:sz w:val="28"/>
          <w:szCs w:val="28"/>
          <w:lang w:eastAsia="ar-SA"/>
        </w:rPr>
        <w:t xml:space="preserve"> эффективности</w:t>
      </w:r>
    </w:p>
    <w:p w:rsidR="00913295" w:rsidRPr="00913295" w:rsidRDefault="00913295" w:rsidP="00913295">
      <w:pPr>
        <w:suppressAutoHyphens/>
        <w:spacing w:after="0" w:line="240" w:lineRule="auto"/>
        <w:ind w:firstLine="708"/>
        <w:jc w:val="both"/>
        <w:rPr>
          <w:rFonts w:ascii="Times New Roman" w:hAnsi="Times New Roman" w:cs="Times New Roman"/>
          <w:b/>
          <w:sz w:val="28"/>
          <w:szCs w:val="28"/>
          <w:lang w:eastAsia="ar-SA"/>
        </w:rPr>
      </w:pPr>
      <w:r w:rsidRPr="00913295">
        <w:rPr>
          <w:rFonts w:ascii="Times New Roman" w:hAnsi="Times New Roman" w:cs="Times New Roman"/>
          <w:sz w:val="28"/>
          <w:szCs w:val="28"/>
          <w:lang w:eastAsia="ar-SA"/>
        </w:rPr>
        <w:t>- сохранение</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количественных</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и качественных показателей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развития субъектов</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color w:val="000000"/>
          <w:sz w:val="28"/>
          <w:szCs w:val="28"/>
          <w:lang w:val="en-US" w:eastAsia="ar-SA"/>
        </w:rPr>
        <w:t> </w:t>
      </w:r>
      <w:r w:rsidRPr="00913295">
        <w:rPr>
          <w:rFonts w:ascii="Times New Roman" w:hAnsi="Times New Roman" w:cs="Times New Roman"/>
          <w:sz w:val="28"/>
          <w:szCs w:val="28"/>
          <w:lang w:eastAsia="ar-SA"/>
        </w:rPr>
        <w:t>- создание дополнительных рабочих мест и рост числа занятых в малом и среднем</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бизнесе;</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увеличение объема продукции, выпускаемой субъектами малого и среднего</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color w:val="000000"/>
          <w:sz w:val="28"/>
          <w:szCs w:val="28"/>
          <w:lang w:val="en-US" w:eastAsia="ar-SA"/>
        </w:rPr>
        <w:t> </w:t>
      </w:r>
      <w:r w:rsidRPr="00913295">
        <w:rPr>
          <w:rFonts w:ascii="Times New Roman" w:hAnsi="Times New Roman" w:cs="Times New Roman"/>
          <w:sz w:val="28"/>
          <w:szCs w:val="28"/>
          <w:lang w:eastAsia="ar-SA"/>
        </w:rPr>
        <w:t>-увеличение</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доли малого и среднего предпринимательства в</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формировании</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валового регионального продукта.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1. Содержание проблемы и необходимость ее решения программными методами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Особую роль малого и среднего предпринимательства в условиях рыночной системы хозяйствования определяют следующие факторы: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lastRenderedPageBreak/>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изменение общественной психологии и жизненных ориентиров основной массы населения;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Программа развития субъектов малого и среднего предпринимательства в сельском поселении Чураевский сельсовет муниципального района </w:t>
      </w:r>
      <w:proofErr w:type="spellStart"/>
      <w:r w:rsidRPr="00913295">
        <w:rPr>
          <w:rFonts w:ascii="Times New Roman" w:hAnsi="Times New Roman" w:cs="Times New Roman"/>
          <w:sz w:val="28"/>
          <w:szCs w:val="28"/>
          <w:lang w:eastAsia="ar-SA"/>
        </w:rPr>
        <w:t>Мишкинский</w:t>
      </w:r>
      <w:proofErr w:type="spellEnd"/>
      <w:r w:rsidRPr="00913295">
        <w:rPr>
          <w:rFonts w:ascii="Times New Roman" w:hAnsi="Times New Roman" w:cs="Times New Roman"/>
          <w:sz w:val="28"/>
          <w:szCs w:val="28"/>
          <w:lang w:eastAsia="ar-SA"/>
        </w:rPr>
        <w:t xml:space="preserve"> район на 2019-2023 годы (далее - Программа)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разработана с учетом:</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 реального состояния малого и среднего предпринимательства,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потребностей и уровня развития предпринимательства в различных видах экономической деятельности сельского поселения Чураевский</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сельсовет муниципального района </w:t>
      </w:r>
      <w:proofErr w:type="spellStart"/>
      <w:r w:rsidRPr="00913295">
        <w:rPr>
          <w:rFonts w:ascii="Times New Roman" w:hAnsi="Times New Roman" w:cs="Times New Roman"/>
          <w:sz w:val="28"/>
          <w:szCs w:val="28"/>
          <w:lang w:eastAsia="ar-SA"/>
        </w:rPr>
        <w:t>Мишкинский</w:t>
      </w:r>
      <w:proofErr w:type="spellEnd"/>
      <w:r w:rsidRPr="00913295">
        <w:rPr>
          <w:rFonts w:ascii="Times New Roman" w:hAnsi="Times New Roman" w:cs="Times New Roman"/>
          <w:sz w:val="28"/>
          <w:szCs w:val="28"/>
          <w:lang w:eastAsia="ar-SA"/>
        </w:rPr>
        <w:t xml:space="preserve"> район Республики Башкортостан</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2. Цель и задачи Программы</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Основными задачами Программы являются: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-сохранение количественных и качественных показателей развития субъектов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 обеспечение занятости населения и развитие </w:t>
      </w:r>
      <w:proofErr w:type="spellStart"/>
      <w:r w:rsidRPr="00913295">
        <w:rPr>
          <w:rFonts w:ascii="Times New Roman" w:hAnsi="Times New Roman" w:cs="Times New Roman"/>
          <w:sz w:val="28"/>
          <w:szCs w:val="28"/>
          <w:lang w:eastAsia="ar-SA"/>
        </w:rPr>
        <w:t>самозанятости</w:t>
      </w:r>
      <w:proofErr w:type="spellEnd"/>
      <w:r w:rsidRPr="00913295">
        <w:rPr>
          <w:rFonts w:ascii="Times New Roman" w:hAnsi="Times New Roman" w:cs="Times New Roman"/>
          <w:sz w:val="28"/>
          <w:szCs w:val="28"/>
          <w:lang w:eastAsia="ar-SA"/>
        </w:rPr>
        <w:t>;</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формирование конкурентной среды в экономике района;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-обеспечение конкурентоспособности субъектов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lastRenderedPageBreak/>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расширение сферы деятельности малого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повышение уровня обеспечения населения товарами и услугами;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создание дополнительных рабочих мест;</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повышение жизненного уровня населения;</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3. Финансовое обеспечение Программы</w:t>
      </w:r>
    </w:p>
    <w:p w:rsidR="00913295" w:rsidRPr="00913295" w:rsidRDefault="00913295" w:rsidP="00913295">
      <w:pPr>
        <w:suppressAutoHyphens/>
        <w:spacing w:after="0" w:line="240" w:lineRule="auto"/>
        <w:ind w:firstLine="708"/>
        <w:jc w:val="both"/>
        <w:rPr>
          <w:rFonts w:ascii="Times New Roman" w:hAnsi="Times New Roman" w:cs="Times New Roman"/>
          <w:b/>
          <w:sz w:val="28"/>
          <w:szCs w:val="28"/>
          <w:lang w:eastAsia="ar-SA"/>
        </w:rPr>
      </w:pPr>
      <w:r w:rsidRPr="00913295">
        <w:rPr>
          <w:rFonts w:ascii="Times New Roman" w:hAnsi="Times New Roman" w:cs="Times New Roman"/>
          <w:sz w:val="28"/>
          <w:szCs w:val="28"/>
          <w:lang w:eastAsia="ar-SA"/>
        </w:rPr>
        <w:t xml:space="preserve">Реализация мероприятий Программы будет осуществляться за счет средств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бюджета сельского поселения Чураевский</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сельсовет муниципального района </w:t>
      </w:r>
      <w:proofErr w:type="spellStart"/>
      <w:r w:rsidRPr="00913295">
        <w:rPr>
          <w:rFonts w:ascii="Times New Roman" w:hAnsi="Times New Roman" w:cs="Times New Roman"/>
          <w:sz w:val="28"/>
          <w:szCs w:val="28"/>
          <w:lang w:eastAsia="ar-SA"/>
        </w:rPr>
        <w:t>Мишкинский</w:t>
      </w:r>
      <w:proofErr w:type="spellEnd"/>
      <w:r w:rsidRPr="00913295">
        <w:rPr>
          <w:rFonts w:ascii="Times New Roman" w:hAnsi="Times New Roman" w:cs="Times New Roman"/>
          <w:sz w:val="28"/>
          <w:szCs w:val="28"/>
          <w:lang w:eastAsia="ar-SA"/>
        </w:rPr>
        <w:t xml:space="preserve"> район Республики Башкортостан, выделенных на развитие и поддержку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 xml:space="preserve">4. Механизм реализации Программы и </w:t>
      </w:r>
      <w:proofErr w:type="gramStart"/>
      <w:r w:rsidRPr="00913295">
        <w:rPr>
          <w:rFonts w:ascii="Times New Roman" w:hAnsi="Times New Roman" w:cs="Times New Roman"/>
          <w:b/>
          <w:sz w:val="28"/>
          <w:szCs w:val="28"/>
          <w:lang w:eastAsia="ar-SA"/>
        </w:rPr>
        <w:t>контроль за</w:t>
      </w:r>
      <w:proofErr w:type="gramEnd"/>
      <w:r w:rsidRPr="00913295">
        <w:rPr>
          <w:rFonts w:ascii="Times New Roman" w:hAnsi="Times New Roman" w:cs="Times New Roman"/>
          <w:b/>
          <w:sz w:val="28"/>
          <w:szCs w:val="28"/>
          <w:lang w:eastAsia="ar-SA"/>
        </w:rPr>
        <w:t xml:space="preserve"> ходом ее выполнения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Программа реализуется в соответствии с системой программных мероприятий, предусмотренных разделом 9 Программы.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Программы и законодательством Российской Федерации и Республики Башкортостан.</w:t>
      </w:r>
      <w:r w:rsidRPr="00913295">
        <w:rPr>
          <w:rFonts w:ascii="Times New Roman" w:hAnsi="Times New Roman" w:cs="Times New Roman"/>
          <w:sz w:val="28"/>
          <w:szCs w:val="28"/>
          <w:lang w:val="en-US" w:eastAsia="ar-SA"/>
        </w:rPr>
        <w:t> </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913295">
        <w:rPr>
          <w:rFonts w:ascii="Times New Roman" w:hAnsi="Times New Roman" w:cs="Times New Roman"/>
          <w:color w:val="000000"/>
          <w:sz w:val="28"/>
          <w:szCs w:val="28"/>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913295">
        <w:rPr>
          <w:rFonts w:ascii="Times New Roman" w:hAnsi="Times New Roman" w:cs="Times New Roman"/>
          <w:color w:val="000000"/>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2) цели, условия и порядок предоставления субсидий;</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3) порядок возврата субсидий в соответствующий бюджет в случае нарушения условий, установленных при их предоставлении;</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13295" w:rsidRPr="00913295" w:rsidRDefault="00913295" w:rsidP="009132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3295">
        <w:rPr>
          <w:rFonts w:ascii="Times New Roman" w:hAnsi="Times New Roman" w:cs="Times New Roman"/>
          <w:color w:val="000000"/>
          <w:sz w:val="28"/>
          <w:szCs w:val="28"/>
        </w:rPr>
        <w:t xml:space="preserve">5) положения об обязательной проверке главным распорядителем (распорядителем) бюджетных средств, предоставляющим субсидию, и органом </w:t>
      </w:r>
      <w:r w:rsidRPr="00913295">
        <w:rPr>
          <w:rFonts w:ascii="Times New Roman" w:hAnsi="Times New Roman" w:cs="Times New Roman"/>
          <w:color w:val="000000"/>
          <w:sz w:val="28"/>
          <w:szCs w:val="28"/>
        </w:rPr>
        <w:lastRenderedPageBreak/>
        <w:t>государственного (муниципального) финансового контроля соблюдения условий, целей и порядка предоставления субсидий их получателями.</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5. Основные направления Программы</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5.1. Содействие и финансовая поддержка субъектов малого и среднего предпринимательства и организаций инфраструктуры.</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5.2. Имущественная поддержка субъектов малого и среднего предпринимательства и организаций инфраструктуры.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Основными задачами имущественной поддержки являются: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регулярное пополнение информационных банков данных по неиспользуемым площадям муниципального</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имущества (свободным, сдаваемым в аренду, предлагаемым к реализации и пр.);</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proofErr w:type="gramStart"/>
      <w:r w:rsidRPr="00913295">
        <w:rPr>
          <w:rFonts w:ascii="Times New Roman" w:hAnsi="Times New Roman" w:cs="Times New Roman"/>
          <w:sz w:val="28"/>
          <w:szCs w:val="28"/>
          <w:lang w:eastAsia="ar-SA"/>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5.3. Нормативное правовое обеспечение развития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Мероприятия Программы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нормативной правовой базы, затрагивающей вопросы предпринимательства и способствующих более </w:t>
      </w:r>
      <w:r w:rsidRPr="00913295">
        <w:rPr>
          <w:rFonts w:ascii="Times New Roman" w:hAnsi="Times New Roman" w:cs="Times New Roman"/>
          <w:sz w:val="28"/>
          <w:szCs w:val="28"/>
          <w:lang w:eastAsia="ar-SA"/>
        </w:rPr>
        <w:lastRenderedPageBreak/>
        <w:t>динамичному развитию субъектов малого и среднего предпринимательства в сельском поселении.</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5.4. Формирование эффективной системы информационной поддержки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создание системы мероприятий в сфере информационного обеспечения субъектов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5.5. Научное, образовательное и консультационное обеспечение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913295">
        <w:rPr>
          <w:rFonts w:ascii="Times New Roman" w:hAnsi="Times New Roman" w:cs="Times New Roman"/>
          <w:sz w:val="28"/>
          <w:szCs w:val="28"/>
          <w:lang w:eastAsia="ar-SA"/>
        </w:rPr>
        <w:t>на</w:t>
      </w:r>
      <w:proofErr w:type="gramEnd"/>
      <w:r w:rsidRPr="00913295">
        <w:rPr>
          <w:rFonts w:ascii="Times New Roman" w:hAnsi="Times New Roman" w:cs="Times New Roman"/>
          <w:sz w:val="28"/>
          <w:szCs w:val="28"/>
          <w:lang w:eastAsia="ar-SA"/>
        </w:rPr>
        <w:t>:</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проведение анализа предпринимательства по видам экономической деятельности;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разработку концепции инфраструктурного обеспечения деятельности субъектов малого и среднего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5.6. Повышение престижа предпринимательской деятельности</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t>Для пропаганды положительного опыта предпринимательской деятельности, поддержки предпринимательской инициативы продолжить в 2019-2023 годах практику участия в</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районных и республиканских конкурсах.</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Привлекать</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lastRenderedPageBreak/>
        <w:t> </w:t>
      </w:r>
    </w:p>
    <w:p w:rsidR="00913295" w:rsidRPr="00913295" w:rsidRDefault="00913295" w:rsidP="00913295">
      <w:pPr>
        <w:suppressAutoHyphens/>
        <w:spacing w:after="0" w:line="240" w:lineRule="auto"/>
        <w:jc w:val="center"/>
        <w:rPr>
          <w:rFonts w:ascii="Times New Roman" w:hAnsi="Times New Roman" w:cs="Times New Roman"/>
          <w:b/>
          <w:sz w:val="28"/>
          <w:szCs w:val="28"/>
          <w:lang w:eastAsia="ar-SA"/>
        </w:rPr>
      </w:pPr>
      <w:r w:rsidRPr="00913295">
        <w:rPr>
          <w:rFonts w:ascii="Times New Roman" w:hAnsi="Times New Roman" w:cs="Times New Roman"/>
          <w:b/>
          <w:sz w:val="28"/>
          <w:szCs w:val="28"/>
          <w:lang w:eastAsia="ar-SA"/>
        </w:rPr>
        <w:t>6. Требования к организациям, образующим инфраструктуру поддержки субъектов малого и среднего предпринимательства</w:t>
      </w:r>
    </w:p>
    <w:p w:rsidR="00913295" w:rsidRPr="00913295" w:rsidRDefault="00913295" w:rsidP="00913295">
      <w:pPr>
        <w:suppressAutoHyphens/>
        <w:spacing w:after="0" w:line="240" w:lineRule="auto"/>
        <w:jc w:val="both"/>
        <w:rPr>
          <w:rFonts w:ascii="Times New Roman" w:hAnsi="Times New Roman" w:cs="Times New Roman"/>
          <w:sz w:val="28"/>
          <w:szCs w:val="28"/>
          <w:lang w:eastAsia="ar-SA"/>
        </w:rPr>
      </w:pP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ab/>
      </w:r>
      <w:proofErr w:type="gramStart"/>
      <w:r w:rsidRPr="00913295">
        <w:rPr>
          <w:rFonts w:ascii="Times New Roman" w:hAnsi="Times New Roman" w:cs="Times New Roman"/>
          <w:sz w:val="28"/>
          <w:szCs w:val="28"/>
          <w:lang w:eastAsia="ar-SA"/>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913295">
        <w:rPr>
          <w:rFonts w:ascii="Times New Roman" w:hAnsi="Times New Roman" w:cs="Times New Roman"/>
          <w:sz w:val="28"/>
          <w:szCs w:val="28"/>
          <w:lang w:val="en-US" w:eastAsia="ar-SA"/>
        </w:rPr>
        <w:t> </w:t>
      </w:r>
      <w:r w:rsidRPr="00913295">
        <w:rPr>
          <w:rFonts w:ascii="Times New Roman" w:hAnsi="Times New Roman" w:cs="Times New Roman"/>
          <w:sz w:val="28"/>
          <w:szCs w:val="28"/>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913295">
        <w:rPr>
          <w:rFonts w:ascii="Times New Roman" w:hAnsi="Times New Roman" w:cs="Times New Roman"/>
          <w:sz w:val="28"/>
          <w:szCs w:val="28"/>
          <w:lang w:eastAsia="ar-SA"/>
        </w:rPr>
        <w:t xml:space="preserve"> среднего предпринимательства и оказания им поддержки.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Для включения в Реестр организаций инфраструктуры заявитель должен представить в Министерство следующие документы: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устав (положение);</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оригинал либо заверенную копию выписки из Единого государственного реестра юридических лиц, выданную в текущем году;</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w:t>
      </w:r>
      <w:r w:rsidRPr="00913295">
        <w:rPr>
          <w:rFonts w:ascii="Times New Roman" w:hAnsi="Times New Roman" w:cs="Times New Roman"/>
          <w:sz w:val="28"/>
          <w:szCs w:val="28"/>
          <w:lang w:eastAsia="ar-SA"/>
        </w:rPr>
        <w:lastRenderedPageBreak/>
        <w:t>(копии договоров, актов выполненных работ, благодарственных писем и другие документы), при их наличии.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не приостановление деятельности;</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обеспеченность квалифицированным персоналом;</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осуществление своей деятельности на территории Республики Башкортостан.</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913295">
        <w:rPr>
          <w:rFonts w:ascii="Times New Roman" w:hAnsi="Times New Roman" w:cs="Times New Roman"/>
          <w:sz w:val="28"/>
          <w:szCs w:val="28"/>
          <w:lang w:val="en-US" w:eastAsia="ar-SA"/>
        </w:rPr>
        <w:t> </w:t>
      </w:r>
    </w:p>
    <w:p w:rsidR="00913295" w:rsidRPr="00913295" w:rsidRDefault="00913295" w:rsidP="00913295">
      <w:pPr>
        <w:suppressAutoHyphens/>
        <w:spacing w:after="0" w:line="240" w:lineRule="auto"/>
        <w:ind w:firstLine="708"/>
        <w:jc w:val="both"/>
        <w:rPr>
          <w:rFonts w:ascii="Times New Roman" w:hAnsi="Times New Roman" w:cs="Times New Roman"/>
          <w:sz w:val="28"/>
          <w:szCs w:val="28"/>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sz w:val="24"/>
          <w:szCs w:val="24"/>
          <w:lang w:eastAsia="ar-SA"/>
        </w:rPr>
      </w:pPr>
    </w:p>
    <w:p w:rsidR="00913295" w:rsidRPr="00913295" w:rsidRDefault="00913295" w:rsidP="00913295">
      <w:pPr>
        <w:suppressAutoHyphens/>
        <w:spacing w:after="0" w:line="240" w:lineRule="auto"/>
        <w:ind w:firstLine="708"/>
        <w:jc w:val="both"/>
        <w:rPr>
          <w:rFonts w:ascii="Times New Roman" w:hAnsi="Times New Roman" w:cs="Times New Roman"/>
          <w:lang w:eastAsia="ar-SA"/>
        </w:rPr>
      </w:pPr>
    </w:p>
    <w:p w:rsidR="00913295" w:rsidRPr="00913295" w:rsidRDefault="00913295" w:rsidP="00913295">
      <w:pPr>
        <w:shd w:val="clear" w:color="auto" w:fill="FFFFFF"/>
        <w:suppressAutoHyphens/>
        <w:spacing w:after="0" w:line="240" w:lineRule="auto"/>
        <w:rPr>
          <w:rFonts w:ascii="Times New Roman" w:eastAsia="Calibri" w:hAnsi="Times New Roman" w:cs="Times New Roman"/>
          <w:b/>
          <w:bCs/>
          <w:color w:val="000000"/>
          <w:sz w:val="28"/>
          <w:szCs w:val="28"/>
          <w:lang w:eastAsia="ar-SA"/>
        </w:rPr>
      </w:pPr>
    </w:p>
    <w:p w:rsidR="00913295" w:rsidRPr="00913295" w:rsidRDefault="00913295" w:rsidP="00913295">
      <w:pPr>
        <w:spacing w:after="0" w:line="240" w:lineRule="auto"/>
        <w:rPr>
          <w:rFonts w:ascii="Times New Roman" w:eastAsia="Calibri" w:hAnsi="Times New Roman" w:cs="Times New Roman"/>
          <w:b/>
          <w:bCs/>
          <w:color w:val="000000"/>
          <w:sz w:val="28"/>
          <w:szCs w:val="28"/>
          <w:lang w:eastAsia="ar-SA"/>
        </w:rPr>
        <w:sectPr w:rsidR="00913295" w:rsidRPr="00913295">
          <w:pgSz w:w="11906" w:h="16838"/>
          <w:pgMar w:top="1134" w:right="567" w:bottom="1134" w:left="1134" w:header="709" w:footer="709" w:gutter="0"/>
          <w:cols w:space="720"/>
        </w:sectPr>
      </w:pPr>
    </w:p>
    <w:p w:rsidR="00913295" w:rsidRPr="00913295" w:rsidRDefault="00913295" w:rsidP="0091329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913295">
        <w:rPr>
          <w:rFonts w:ascii="Times New Roman" w:eastAsia="Calibri" w:hAnsi="Times New Roman" w:cs="Times New Roman"/>
          <w:b/>
          <w:bCs/>
          <w:color w:val="000000"/>
          <w:sz w:val="28"/>
          <w:szCs w:val="28"/>
          <w:lang w:eastAsia="ar-SA"/>
        </w:rPr>
        <w:lastRenderedPageBreak/>
        <w:t>7. Система программных мероприятий</w:t>
      </w:r>
    </w:p>
    <w:tbl>
      <w:tblPr>
        <w:tblpPr w:leftFromText="180" w:rightFromText="180" w:vertAnchor="text" w:horzAnchor="margin" w:tblpXSpec="center" w:tblpY="994"/>
        <w:tblW w:w="14955" w:type="dxa"/>
        <w:tblLayout w:type="fixed"/>
        <w:tblLook w:val="04A0"/>
      </w:tblPr>
      <w:tblGrid>
        <w:gridCol w:w="939"/>
        <w:gridCol w:w="5595"/>
        <w:gridCol w:w="2991"/>
        <w:gridCol w:w="2453"/>
        <w:gridCol w:w="2977"/>
      </w:tblGrid>
      <w:tr w:rsidR="00913295" w:rsidRPr="00913295" w:rsidTr="00913295">
        <w:trPr>
          <w:trHeight w:val="960"/>
        </w:trPr>
        <w:tc>
          <w:tcPr>
            <w:tcW w:w="940"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N    </w:t>
            </w:r>
            <w:r w:rsidRPr="00913295">
              <w:rPr>
                <w:rFonts w:ascii="Times New Roman" w:eastAsia="Calibri" w:hAnsi="Times New Roman" w:cs="Times New Roman"/>
                <w:color w:val="000000"/>
                <w:sz w:val="28"/>
                <w:szCs w:val="28"/>
                <w:lang w:eastAsia="ar-SA"/>
              </w:rPr>
              <w:br/>
            </w:r>
            <w:proofErr w:type="spellStart"/>
            <w:proofErr w:type="gramStart"/>
            <w:r w:rsidRPr="00913295">
              <w:rPr>
                <w:rFonts w:ascii="Times New Roman" w:eastAsia="Calibri" w:hAnsi="Times New Roman" w:cs="Times New Roman"/>
                <w:color w:val="000000"/>
                <w:sz w:val="28"/>
                <w:szCs w:val="28"/>
                <w:lang w:eastAsia="ar-SA"/>
              </w:rPr>
              <w:t>п</w:t>
            </w:r>
            <w:proofErr w:type="spellEnd"/>
            <w:proofErr w:type="gramEnd"/>
            <w:r w:rsidRPr="00913295">
              <w:rPr>
                <w:rFonts w:ascii="Times New Roman" w:eastAsia="Calibri" w:hAnsi="Times New Roman" w:cs="Times New Roman"/>
                <w:color w:val="000000"/>
                <w:sz w:val="28"/>
                <w:szCs w:val="28"/>
                <w:lang w:eastAsia="ar-SA"/>
              </w:rPr>
              <w:t>/</w:t>
            </w:r>
            <w:proofErr w:type="spellStart"/>
            <w:r w:rsidRPr="00913295">
              <w:rPr>
                <w:rFonts w:ascii="Times New Roman" w:eastAsia="Calibri" w:hAnsi="Times New Roman" w:cs="Times New Roman"/>
                <w:color w:val="000000"/>
                <w:sz w:val="28"/>
                <w:szCs w:val="28"/>
                <w:lang w:eastAsia="ar-SA"/>
              </w:rPr>
              <w:t>п</w:t>
            </w:r>
            <w:proofErr w:type="spellEnd"/>
          </w:p>
        </w:tc>
        <w:tc>
          <w:tcPr>
            <w:tcW w:w="5596"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Наименование     </w:t>
            </w:r>
            <w:r w:rsidRPr="00913295">
              <w:rPr>
                <w:rFonts w:ascii="Times New Roman" w:eastAsia="Calibri" w:hAnsi="Times New Roman" w:cs="Times New Roman"/>
                <w:color w:val="000000"/>
                <w:sz w:val="28"/>
                <w:szCs w:val="28"/>
                <w:lang w:eastAsia="ar-SA"/>
              </w:rPr>
              <w:br/>
              <w:t>мероприятия</w:t>
            </w:r>
          </w:p>
        </w:tc>
        <w:tc>
          <w:tcPr>
            <w:tcW w:w="299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Срок  исполнения (2019-2023годы)</w:t>
            </w:r>
          </w:p>
        </w:tc>
        <w:tc>
          <w:tcPr>
            <w:tcW w:w="2453"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Исполнитель</w:t>
            </w:r>
          </w:p>
        </w:tc>
        <w:tc>
          <w:tcPr>
            <w:tcW w:w="2977" w:type="dxa"/>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Объем финансирования,</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тыс. рублей</w:t>
            </w:r>
          </w:p>
        </w:tc>
      </w:tr>
      <w:tr w:rsidR="00913295" w:rsidRPr="00913295" w:rsidTr="00913295">
        <w:trPr>
          <w:trHeight w:val="784"/>
        </w:trPr>
        <w:tc>
          <w:tcPr>
            <w:tcW w:w="14957" w:type="dxa"/>
            <w:gridSpan w:val="5"/>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 Финансовая поддержка субъектов малого и среднего предпринимательства и организаций,  </w:t>
            </w:r>
            <w:r w:rsidRPr="00913295">
              <w:rPr>
                <w:rFonts w:ascii="Times New Roman" w:eastAsia="Calibri" w:hAnsi="Times New Roman" w:cs="Times New Roman"/>
                <w:color w:val="000000"/>
                <w:sz w:val="28"/>
                <w:szCs w:val="28"/>
                <w:lang w:eastAsia="ar-SA"/>
              </w:rPr>
              <w:br/>
              <w:t>образующих инфраструктуру поддержки субъектов малого и среднего предпринимательства</w:t>
            </w:r>
          </w:p>
        </w:tc>
      </w:tr>
      <w:tr w:rsidR="00913295" w:rsidRPr="00913295" w:rsidTr="00913295">
        <w:trPr>
          <w:trHeight w:val="7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1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 года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1полугодие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2020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2022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2023 года</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r>
      <w:tr w:rsidR="00913295" w:rsidRPr="00913295" w:rsidTr="00913295">
        <w:trPr>
          <w:trHeight w:val="4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7.1.2  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Содействие субъектам малого и среднего предпринимательства в оформлении </w:t>
            </w:r>
            <w:r w:rsidRPr="00913295">
              <w:rPr>
                <w:rFonts w:ascii="Times New Roman" w:eastAsia="Calibri" w:hAnsi="Times New Roman" w:cs="Times New Roman"/>
                <w:color w:val="000000"/>
                <w:sz w:val="28"/>
                <w:szCs w:val="28"/>
                <w:lang w:eastAsia="ar-SA"/>
              </w:rPr>
              <w:lastRenderedPageBreak/>
              <w:t xml:space="preserve">получения </w:t>
            </w:r>
            <w:proofErr w:type="spellStart"/>
            <w:r w:rsidRPr="00913295">
              <w:rPr>
                <w:rFonts w:ascii="Times New Roman" w:eastAsia="Calibri" w:hAnsi="Times New Roman" w:cs="Times New Roman"/>
                <w:color w:val="000000"/>
                <w:sz w:val="28"/>
                <w:szCs w:val="28"/>
                <w:lang w:eastAsia="ar-SA"/>
              </w:rPr>
              <w:t>микрофинансирования</w:t>
            </w:r>
            <w:proofErr w:type="spellEnd"/>
            <w:r w:rsidRPr="00913295">
              <w:rPr>
                <w:rFonts w:ascii="Times New Roman" w:eastAsia="Calibri" w:hAnsi="Times New Roman" w:cs="Times New Roman"/>
                <w:color w:val="000000"/>
                <w:sz w:val="28"/>
                <w:szCs w:val="28"/>
                <w:lang w:eastAsia="ar-SA"/>
              </w:rPr>
              <w:t>.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2019-2023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08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7.1.3  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7.1.3.1</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процентной ставки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7.1.3.2</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страховых взносов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7.1.3.3</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лизинговых платежей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60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7.1.3.4</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по  участию  в выставочно-ярмарочных мероприятиях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20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7.1.3.5</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5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7.1.3.6</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913295">
              <w:rPr>
                <w:rFonts w:ascii="Times New Roman" w:eastAsia="Calibri" w:hAnsi="Times New Roman" w:cs="Times New Roman"/>
                <w:color w:val="000000"/>
                <w:sz w:val="28"/>
                <w:szCs w:val="28"/>
                <w:lang w:eastAsia="ar-SA"/>
              </w:rPr>
              <w:t>электросетевого</w:t>
            </w:r>
            <w:proofErr w:type="spellEnd"/>
            <w:r w:rsidRPr="00913295">
              <w:rPr>
                <w:rFonts w:ascii="Times New Roman" w:eastAsia="Calibri" w:hAnsi="Times New Roman" w:cs="Times New Roman"/>
                <w:color w:val="000000"/>
                <w:sz w:val="28"/>
                <w:szCs w:val="28"/>
                <w:lang w:eastAsia="ar-SA"/>
              </w:rPr>
              <w:t xml:space="preserve"> хозяйства   (до  100 кВт)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trHeight w:val="15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7.1.4  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 Башкортостан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2019-2023 </w:t>
            </w:r>
            <w:proofErr w:type="spellStart"/>
            <w:proofErr w:type="gramStart"/>
            <w:r w:rsidRPr="00913295">
              <w:rPr>
                <w:rFonts w:ascii="Times New Roman" w:eastAsia="Calibri" w:hAnsi="Times New Roman" w:cs="Times New Roman"/>
                <w:color w:val="000000"/>
                <w:sz w:val="28"/>
                <w:szCs w:val="28"/>
                <w:lang w:eastAsia="ar-SA"/>
              </w:rPr>
              <w:t>гг</w:t>
            </w:r>
            <w:proofErr w:type="spellEnd"/>
            <w:proofErr w:type="gramEnd"/>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40"/>
        </w:trPr>
        <w:tc>
          <w:tcPr>
            <w:tcW w:w="14957" w:type="dxa"/>
            <w:gridSpan w:val="5"/>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 Нормативно-правовое обеспечение развития малого и среднего предпринимательства</w:t>
            </w:r>
          </w:p>
        </w:tc>
      </w:tr>
      <w:tr w:rsidR="00913295" w:rsidRPr="00913295" w:rsidTr="00913295">
        <w:trPr>
          <w:trHeight w:val="7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Анализ    нормативных правовых       актов, регламентирующих     </w:t>
            </w:r>
            <w:r w:rsidRPr="00913295">
              <w:rPr>
                <w:rFonts w:ascii="Times New Roman" w:eastAsia="Calibri" w:hAnsi="Times New Roman" w:cs="Times New Roman"/>
                <w:color w:val="000000"/>
                <w:sz w:val="28"/>
                <w:szCs w:val="28"/>
                <w:lang w:eastAsia="ar-SA"/>
              </w:rPr>
              <w:br/>
              <w:t>предпринимательскую  деятельность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14957" w:type="dxa"/>
            <w:gridSpan w:val="5"/>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7.3. Формирование эффективной системы информационной поддержки малого и среднего предпринимательства</w:t>
            </w:r>
          </w:p>
        </w:tc>
      </w:tr>
      <w:tr w:rsidR="00913295" w:rsidRPr="00913295" w:rsidTr="00913295">
        <w:trPr>
          <w:trHeight w:val="10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7.3.1  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Пополнение, актуализация и поддержание информационно-  аналитической системы </w:t>
            </w:r>
            <w:proofErr w:type="spellStart"/>
            <w:proofErr w:type="gramStart"/>
            <w:r w:rsidRPr="00913295">
              <w:rPr>
                <w:rFonts w:ascii="Times New Roman" w:eastAsia="Calibri" w:hAnsi="Times New Roman" w:cs="Times New Roman"/>
                <w:color w:val="000000"/>
                <w:sz w:val="28"/>
                <w:szCs w:val="28"/>
                <w:lang w:eastAsia="ar-SA"/>
              </w:rPr>
              <w:t>Интернет-портала</w:t>
            </w:r>
            <w:proofErr w:type="spellEnd"/>
            <w:proofErr w:type="gramEnd"/>
            <w:r w:rsidRPr="00913295">
              <w:rPr>
                <w:rFonts w:ascii="Times New Roman" w:eastAsia="Calibri" w:hAnsi="Times New Roman" w:cs="Times New Roman"/>
                <w:color w:val="000000"/>
                <w:sz w:val="28"/>
                <w:szCs w:val="28"/>
                <w:lang w:eastAsia="ar-SA"/>
              </w:rPr>
              <w:t xml:space="preserve"> "Малый бизнес Башкортостана"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68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7.3.2  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08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7.3.3  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tabs>
                <w:tab w:val="left" w:pos="5439"/>
              </w:tabs>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участии в работе "горячей       линии" Республиканского совета  по  поддержке предпринимательства  при     Правительстве Республики Башкортостан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1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7.3.4  </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9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7.3.5  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132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9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7.3.6.1</w:t>
            </w:r>
          </w:p>
        </w:tc>
        <w:tc>
          <w:tcPr>
            <w:tcW w:w="5596"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печатном   издании (газете)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c>
          <w:tcPr>
            <w:tcW w:w="299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3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7.3.6.2</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специализированном журнале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4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7.3.6.3</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 телевидении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960"/>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7.3.7  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trHeight w:val="240"/>
        </w:trPr>
        <w:tc>
          <w:tcPr>
            <w:tcW w:w="14957" w:type="dxa"/>
            <w:gridSpan w:val="5"/>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7.4. Научное, образовательное и кадровое обеспечение малого и среднего предпринимательства</w:t>
            </w:r>
          </w:p>
        </w:tc>
      </w:tr>
      <w:tr w:rsidR="00913295" w:rsidRPr="00913295" w:rsidTr="00913295">
        <w:trPr>
          <w:trHeight w:val="1785"/>
        </w:trPr>
        <w:tc>
          <w:tcPr>
            <w:tcW w:w="9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7.4.1  </w:t>
            </w:r>
          </w:p>
        </w:tc>
        <w:tc>
          <w:tcPr>
            <w:tcW w:w="5596"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организация образовательных      </w:t>
            </w:r>
            <w:r w:rsidRPr="00913295">
              <w:rPr>
                <w:rFonts w:ascii="Times New Roman" w:eastAsia="Calibri" w:hAnsi="Times New Roman" w:cs="Times New Roman"/>
                <w:color w:val="000000"/>
                <w:sz w:val="28"/>
                <w:szCs w:val="28"/>
                <w:lang w:eastAsia="ar-SA"/>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29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45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977" w:type="dxa"/>
            <w:tcBorders>
              <w:top w:val="nil"/>
              <w:left w:val="single" w:sz="8" w:space="0" w:color="000080"/>
              <w:bottom w:val="single" w:sz="4" w:space="0" w:color="auto"/>
              <w:right w:val="single" w:sz="8" w:space="0" w:color="000080"/>
            </w:tcBorders>
            <w:shd w:val="clear" w:color="auto" w:fill="FFFFFF"/>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r>
    </w:tbl>
    <w:p w:rsidR="00913295" w:rsidRPr="00913295" w:rsidRDefault="00913295" w:rsidP="00913295">
      <w:pPr>
        <w:shd w:val="clear" w:color="auto" w:fill="FFFFFF"/>
        <w:suppressAutoHyphens/>
        <w:spacing w:after="0" w:line="240" w:lineRule="auto"/>
        <w:rPr>
          <w:rFonts w:ascii="Times New Roman" w:eastAsia="Calibri" w:hAnsi="Times New Roman" w:cs="Times New Roman"/>
          <w:b/>
          <w:bCs/>
          <w:color w:val="000000"/>
          <w:sz w:val="24"/>
          <w:szCs w:val="24"/>
          <w:lang w:eastAsia="ar-SA"/>
        </w:rPr>
      </w:pPr>
    </w:p>
    <w:p w:rsidR="00913295" w:rsidRPr="00913295" w:rsidRDefault="00913295" w:rsidP="00913295">
      <w:pPr>
        <w:spacing w:after="0" w:line="240" w:lineRule="auto"/>
        <w:rPr>
          <w:rFonts w:ascii="Times New Roman" w:eastAsia="Calibri" w:hAnsi="Times New Roman" w:cs="Times New Roman"/>
          <w:b/>
          <w:bCs/>
          <w:color w:val="000000"/>
          <w:lang w:eastAsia="ar-SA"/>
        </w:rPr>
        <w:sectPr w:rsidR="00913295" w:rsidRPr="00913295">
          <w:pgSz w:w="16838" w:h="11906" w:orient="landscape"/>
          <w:pgMar w:top="567" w:right="1134" w:bottom="1134" w:left="1134" w:header="709" w:footer="709" w:gutter="0"/>
          <w:cols w:space="720"/>
        </w:sectPr>
      </w:pPr>
    </w:p>
    <w:tbl>
      <w:tblPr>
        <w:tblpPr w:leftFromText="180" w:rightFromText="180" w:vertAnchor="text" w:horzAnchor="margin" w:tblpY="1319"/>
        <w:tblW w:w="16995" w:type="dxa"/>
        <w:tblLayout w:type="fixed"/>
        <w:tblLook w:val="04A0"/>
      </w:tblPr>
      <w:tblGrid>
        <w:gridCol w:w="840"/>
        <w:gridCol w:w="5541"/>
        <w:gridCol w:w="165"/>
        <w:gridCol w:w="2671"/>
        <w:gridCol w:w="2694"/>
        <w:gridCol w:w="3262"/>
        <w:gridCol w:w="1822"/>
      </w:tblGrid>
      <w:tr w:rsidR="00913295" w:rsidRPr="00913295" w:rsidTr="00913295">
        <w:trPr>
          <w:gridAfter w:val="1"/>
          <w:wAfter w:w="1821" w:type="dxa"/>
          <w:trHeight w:val="960"/>
        </w:trPr>
        <w:tc>
          <w:tcPr>
            <w:tcW w:w="840"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N    </w:t>
            </w:r>
            <w:r w:rsidRPr="00913295">
              <w:rPr>
                <w:rFonts w:ascii="Times New Roman" w:eastAsia="Calibri" w:hAnsi="Times New Roman" w:cs="Times New Roman"/>
                <w:color w:val="000000"/>
                <w:sz w:val="28"/>
                <w:szCs w:val="28"/>
                <w:lang w:eastAsia="ar-SA"/>
              </w:rPr>
              <w:br/>
            </w:r>
            <w:proofErr w:type="spellStart"/>
            <w:proofErr w:type="gramStart"/>
            <w:r w:rsidRPr="00913295">
              <w:rPr>
                <w:rFonts w:ascii="Times New Roman" w:eastAsia="Calibri" w:hAnsi="Times New Roman" w:cs="Times New Roman"/>
                <w:color w:val="000000"/>
                <w:sz w:val="28"/>
                <w:szCs w:val="28"/>
                <w:lang w:eastAsia="ar-SA"/>
              </w:rPr>
              <w:t>п</w:t>
            </w:r>
            <w:proofErr w:type="spellEnd"/>
            <w:proofErr w:type="gramEnd"/>
            <w:r w:rsidRPr="00913295">
              <w:rPr>
                <w:rFonts w:ascii="Times New Roman" w:eastAsia="Calibri" w:hAnsi="Times New Roman" w:cs="Times New Roman"/>
                <w:color w:val="000000"/>
                <w:sz w:val="28"/>
                <w:szCs w:val="28"/>
                <w:lang w:eastAsia="ar-SA"/>
              </w:rPr>
              <w:t>/</w:t>
            </w:r>
            <w:proofErr w:type="spellStart"/>
            <w:r w:rsidRPr="00913295">
              <w:rPr>
                <w:rFonts w:ascii="Times New Roman" w:eastAsia="Calibri" w:hAnsi="Times New Roman" w:cs="Times New Roman"/>
                <w:color w:val="000000"/>
                <w:sz w:val="28"/>
                <w:szCs w:val="28"/>
                <w:lang w:eastAsia="ar-SA"/>
              </w:rPr>
              <w:t>п</w:t>
            </w:r>
            <w:proofErr w:type="spellEnd"/>
          </w:p>
        </w:tc>
        <w:tc>
          <w:tcPr>
            <w:tcW w:w="553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Наименование     </w:t>
            </w:r>
            <w:r w:rsidRPr="00913295">
              <w:rPr>
                <w:rFonts w:ascii="Times New Roman" w:eastAsia="Calibri" w:hAnsi="Times New Roman" w:cs="Times New Roman"/>
                <w:color w:val="000000"/>
                <w:sz w:val="28"/>
                <w:szCs w:val="28"/>
                <w:lang w:eastAsia="ar-SA"/>
              </w:rPr>
              <w:br/>
              <w:t>мероприятия</w:t>
            </w:r>
          </w:p>
        </w:tc>
        <w:tc>
          <w:tcPr>
            <w:tcW w:w="2835"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Срок  исполнения (2019-2023годы)</w:t>
            </w:r>
          </w:p>
        </w:tc>
        <w:tc>
          <w:tcPr>
            <w:tcW w:w="2693"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Исполнитель</w:t>
            </w:r>
          </w:p>
        </w:tc>
        <w:tc>
          <w:tcPr>
            <w:tcW w:w="3261" w:type="dxa"/>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Объем финансирования,</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тыс. рублей</w:t>
            </w:r>
          </w:p>
        </w:tc>
      </w:tr>
      <w:tr w:rsidR="00913295" w:rsidRPr="00913295" w:rsidTr="00913295">
        <w:trPr>
          <w:gridAfter w:val="1"/>
          <w:wAfter w:w="1821" w:type="dxa"/>
          <w:trHeight w:val="784"/>
        </w:trPr>
        <w:tc>
          <w:tcPr>
            <w:tcW w:w="15168" w:type="dxa"/>
            <w:gridSpan w:val="6"/>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 Финансовая поддержка субъектов малого и среднего предпринимательства и организаций,  </w:t>
            </w:r>
            <w:r w:rsidRPr="00913295">
              <w:rPr>
                <w:rFonts w:ascii="Times New Roman" w:eastAsia="Calibri" w:hAnsi="Times New Roman" w:cs="Times New Roman"/>
                <w:color w:val="000000"/>
                <w:sz w:val="28"/>
                <w:szCs w:val="28"/>
                <w:lang w:eastAsia="ar-SA"/>
              </w:rPr>
              <w:br/>
              <w:t>образующих инфраструктуру поддержки субъектов малого и среднего предпринимательства</w:t>
            </w:r>
          </w:p>
        </w:tc>
      </w:tr>
      <w:tr w:rsidR="00913295" w:rsidRPr="00913295" w:rsidTr="00913295">
        <w:trPr>
          <w:gridAfter w:val="1"/>
          <w:wAfter w:w="1821" w:type="dxa"/>
          <w:trHeight w:val="7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1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 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 года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1полугодие </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2020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2021года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2022 года</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1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 полугодие</w:t>
            </w:r>
          </w:p>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2023 года</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0,5</w:t>
            </w:r>
          </w:p>
          <w:p w:rsidR="00913295" w:rsidRPr="00913295" w:rsidRDefault="00913295" w:rsidP="00913295">
            <w:pPr>
              <w:suppressAutoHyphens/>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0,5</w:t>
            </w:r>
          </w:p>
          <w:p w:rsidR="00913295" w:rsidRPr="00913295" w:rsidRDefault="00913295" w:rsidP="00913295">
            <w:pPr>
              <w:suppressAutoHyphens/>
              <w:spacing w:after="0" w:line="240" w:lineRule="auto"/>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r>
      <w:tr w:rsidR="00913295" w:rsidRPr="00913295" w:rsidTr="00913295">
        <w:trPr>
          <w:gridAfter w:val="1"/>
          <w:wAfter w:w="1821" w:type="dxa"/>
          <w:trHeight w:val="4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7.1.2  </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Содействие субъектам малого и среднего предпринимательства в оформлении </w:t>
            </w:r>
            <w:r w:rsidRPr="00913295">
              <w:rPr>
                <w:rFonts w:ascii="Times New Roman" w:eastAsia="Calibri" w:hAnsi="Times New Roman" w:cs="Times New Roman"/>
                <w:color w:val="000000"/>
                <w:sz w:val="28"/>
                <w:szCs w:val="28"/>
                <w:lang w:eastAsia="ar-SA"/>
              </w:rPr>
              <w:lastRenderedPageBreak/>
              <w:t xml:space="preserve">получения </w:t>
            </w:r>
            <w:proofErr w:type="spellStart"/>
            <w:r w:rsidRPr="00913295">
              <w:rPr>
                <w:rFonts w:ascii="Times New Roman" w:eastAsia="Calibri" w:hAnsi="Times New Roman" w:cs="Times New Roman"/>
                <w:color w:val="000000"/>
                <w:sz w:val="28"/>
                <w:szCs w:val="28"/>
                <w:lang w:eastAsia="ar-SA"/>
              </w:rPr>
              <w:t>микрофинансирования</w:t>
            </w:r>
            <w:proofErr w:type="spellEnd"/>
            <w:r w:rsidRPr="00913295">
              <w:rPr>
                <w:rFonts w:ascii="Times New Roman" w:eastAsia="Calibri" w:hAnsi="Times New Roman" w:cs="Times New Roman"/>
                <w:color w:val="000000"/>
                <w:sz w:val="28"/>
                <w:szCs w:val="28"/>
                <w:lang w:eastAsia="ar-SA"/>
              </w:rPr>
              <w:t>.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08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7.1.3  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    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7.1.3.1</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процентной ставки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7.1.3.2</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страховых взносов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7.1.3.3</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лизинговых платежей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60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7.1.3.4</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по  участию  в выставочно-ярмарочных мероприятиях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20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7.1.3.5</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5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7.1.3.6</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913295">
              <w:rPr>
                <w:rFonts w:ascii="Times New Roman" w:eastAsia="Calibri" w:hAnsi="Times New Roman" w:cs="Times New Roman"/>
                <w:color w:val="000000"/>
                <w:sz w:val="28"/>
                <w:szCs w:val="28"/>
                <w:lang w:eastAsia="ar-SA"/>
              </w:rPr>
              <w:t>электросетевого</w:t>
            </w:r>
            <w:proofErr w:type="spellEnd"/>
            <w:r w:rsidRPr="00913295">
              <w:rPr>
                <w:rFonts w:ascii="Times New Roman" w:eastAsia="Calibri" w:hAnsi="Times New Roman" w:cs="Times New Roman"/>
                <w:color w:val="000000"/>
                <w:sz w:val="28"/>
                <w:szCs w:val="28"/>
                <w:lang w:eastAsia="ar-SA"/>
              </w:rPr>
              <w:t xml:space="preserve"> хозяйства   (до  100 кВт)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Собственное средство предпринимателей</w:t>
            </w:r>
          </w:p>
        </w:tc>
      </w:tr>
      <w:tr w:rsidR="00913295" w:rsidRPr="00913295" w:rsidTr="00913295">
        <w:trPr>
          <w:gridAfter w:val="1"/>
          <w:wAfter w:w="1821" w:type="dxa"/>
          <w:trHeight w:val="15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7.1.4  </w:t>
            </w:r>
          </w:p>
        </w:tc>
        <w:tc>
          <w:tcPr>
            <w:tcW w:w="553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 Башкортостан        </w:t>
            </w:r>
          </w:p>
        </w:tc>
        <w:tc>
          <w:tcPr>
            <w:tcW w:w="2835"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2019-2023 </w:t>
            </w:r>
            <w:proofErr w:type="spellStart"/>
            <w:proofErr w:type="gramStart"/>
            <w:r w:rsidRPr="00913295">
              <w:rPr>
                <w:rFonts w:ascii="Times New Roman" w:eastAsia="Calibri" w:hAnsi="Times New Roman" w:cs="Times New Roman"/>
                <w:color w:val="000000"/>
                <w:sz w:val="28"/>
                <w:szCs w:val="28"/>
                <w:lang w:eastAsia="ar-SA"/>
              </w:rPr>
              <w:t>гг</w:t>
            </w:r>
            <w:proofErr w:type="spellEnd"/>
            <w:proofErr w:type="gramEnd"/>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15168" w:type="dxa"/>
            <w:gridSpan w:val="6"/>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 Нормативно-правовое обеспечение развития малого и среднего предпринимательства</w:t>
            </w:r>
          </w:p>
        </w:tc>
      </w:tr>
      <w:tr w:rsidR="00913295" w:rsidRPr="00913295" w:rsidTr="00913295">
        <w:trPr>
          <w:gridAfter w:val="1"/>
          <w:wAfter w:w="1821" w:type="dxa"/>
          <w:trHeight w:val="7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7.2.1  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Анализ    нормативных правовых       актов, регламентирующих     </w:t>
            </w:r>
            <w:r w:rsidRPr="00913295">
              <w:rPr>
                <w:rFonts w:ascii="Times New Roman" w:eastAsia="Calibri" w:hAnsi="Times New Roman" w:cs="Times New Roman"/>
                <w:color w:val="000000"/>
                <w:sz w:val="28"/>
                <w:szCs w:val="28"/>
                <w:lang w:eastAsia="ar-SA"/>
              </w:rPr>
              <w:br/>
              <w:t>предпринимательскую  деятельность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15168" w:type="dxa"/>
            <w:gridSpan w:val="6"/>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7.3. Формирование эффективной системы информационной поддержки малого и среднего предпринимательства</w:t>
            </w:r>
          </w:p>
        </w:tc>
      </w:tr>
      <w:tr w:rsidR="00913295" w:rsidRPr="00913295" w:rsidTr="00913295">
        <w:trPr>
          <w:gridAfter w:val="1"/>
          <w:wAfter w:w="1821" w:type="dxa"/>
          <w:trHeight w:val="10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7.3.1  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xml:space="preserve">Пополнение, актуализация и поддержание информационно-  аналитической системы </w:t>
            </w:r>
            <w:proofErr w:type="spellStart"/>
            <w:proofErr w:type="gramStart"/>
            <w:r w:rsidRPr="00913295">
              <w:rPr>
                <w:rFonts w:ascii="Times New Roman" w:eastAsia="Calibri" w:hAnsi="Times New Roman" w:cs="Times New Roman"/>
                <w:color w:val="000000"/>
                <w:sz w:val="28"/>
                <w:szCs w:val="28"/>
                <w:lang w:eastAsia="ar-SA"/>
              </w:rPr>
              <w:t>Интернет-портала</w:t>
            </w:r>
            <w:proofErr w:type="spellEnd"/>
            <w:proofErr w:type="gramEnd"/>
            <w:r w:rsidRPr="00913295">
              <w:rPr>
                <w:rFonts w:ascii="Times New Roman" w:eastAsia="Calibri" w:hAnsi="Times New Roman" w:cs="Times New Roman"/>
                <w:color w:val="000000"/>
                <w:sz w:val="28"/>
                <w:szCs w:val="28"/>
                <w:lang w:eastAsia="ar-SA"/>
              </w:rPr>
              <w:t xml:space="preserve"> "Малый бизнес Башкортостана"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68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7.3.2  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08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7.3.3  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участии в работе "горячей       линии" Республиканского совета  по  поддержке предпринимательства  при     Правительстве Республики Башкортостан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1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7.3.4  </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9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7.3.5  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132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pacing w:after="0" w:line="240" w:lineRule="auto"/>
              <w:jc w:val="center"/>
              <w:rPr>
                <w:rFonts w:ascii="Times New Roman" w:hAnsi="Times New Roman" w:cs="Times New Roman"/>
                <w:color w:val="000000"/>
                <w:sz w:val="28"/>
                <w:szCs w:val="28"/>
                <w:lang w:eastAsia="ar-SA"/>
              </w:rPr>
            </w:pPr>
            <w:r w:rsidRPr="00913295">
              <w:rPr>
                <w:rFonts w:ascii="Times New Roman"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84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7.3.6.1</w:t>
            </w:r>
          </w:p>
        </w:tc>
        <w:tc>
          <w:tcPr>
            <w:tcW w:w="570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печатном   издании (газете)            </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p>
        </w:tc>
        <w:tc>
          <w:tcPr>
            <w:tcW w:w="2670"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3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7.3.6.2</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в  специализированном журнале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7.3.6.3</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на телевидении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pacing w:after="0" w:line="240" w:lineRule="auto"/>
              <w:rPr>
                <w:rFonts w:ascii="Times New Roman" w:hAnsi="Times New Roman" w:cs="Times New Roman"/>
              </w:rPr>
            </w:pP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960"/>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7.3.7  </w:t>
            </w:r>
          </w:p>
        </w:tc>
        <w:tc>
          <w:tcPr>
            <w:tcW w:w="570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267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 предприниматели</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Средства не      требуются</w:t>
            </w:r>
          </w:p>
        </w:tc>
      </w:tr>
      <w:tr w:rsidR="00913295" w:rsidRPr="00913295" w:rsidTr="00913295">
        <w:trPr>
          <w:gridAfter w:val="1"/>
          <w:wAfter w:w="1821" w:type="dxa"/>
          <w:trHeight w:val="240"/>
        </w:trPr>
        <w:tc>
          <w:tcPr>
            <w:tcW w:w="15168" w:type="dxa"/>
            <w:gridSpan w:val="6"/>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7.4. Научное, образовательное и кадровое обеспечение малого и среднего предпринимательства</w:t>
            </w:r>
          </w:p>
        </w:tc>
      </w:tr>
      <w:tr w:rsidR="00913295" w:rsidRPr="00913295" w:rsidTr="00913295">
        <w:trPr>
          <w:trHeight w:val="1785"/>
        </w:trPr>
        <w:tc>
          <w:tcPr>
            <w:tcW w:w="840"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lastRenderedPageBreak/>
              <w:t>7.4.1  </w:t>
            </w:r>
          </w:p>
        </w:tc>
        <w:tc>
          <w:tcPr>
            <w:tcW w:w="553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Содействие организация образовательных      </w:t>
            </w:r>
            <w:r w:rsidRPr="00913295">
              <w:rPr>
                <w:rFonts w:ascii="Times New Roman" w:eastAsia="Calibri" w:hAnsi="Times New Roman" w:cs="Times New Roman"/>
                <w:color w:val="000000"/>
                <w:sz w:val="28"/>
                <w:szCs w:val="28"/>
                <w:lang w:eastAsia="ar-SA"/>
              </w:rPr>
              <w:br/>
              <w:t>курсов для начинающих предпринимателей,  оказание проф. ориентационных, консалтинговых и информационно- консультационных  услуг   безработным гражданам, изъявившим  желание заняться предпринимательской  деятельностью       </w:t>
            </w:r>
          </w:p>
        </w:tc>
        <w:tc>
          <w:tcPr>
            <w:tcW w:w="2835"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center"/>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2019-2023 годы</w:t>
            </w:r>
          </w:p>
        </w:tc>
        <w:tc>
          <w:tcPr>
            <w:tcW w:w="2693"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913295" w:rsidRPr="00913295" w:rsidRDefault="00913295" w:rsidP="00913295">
            <w:pPr>
              <w:suppressAutoHyphens/>
              <w:snapToGrid w:val="0"/>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Администрация  сельского поселения</w:t>
            </w:r>
          </w:p>
          <w:p w:rsidR="00913295" w:rsidRPr="00913295" w:rsidRDefault="00913295" w:rsidP="00913295">
            <w:pPr>
              <w:suppressAutoHyphens/>
              <w:spacing w:after="0" w:line="240" w:lineRule="auto"/>
              <w:jc w:val="both"/>
              <w:rPr>
                <w:rFonts w:ascii="Times New Roman" w:eastAsia="Calibri" w:hAnsi="Times New Roman" w:cs="Times New Roman"/>
                <w:color w:val="000000"/>
                <w:sz w:val="28"/>
                <w:szCs w:val="28"/>
                <w:lang w:eastAsia="ar-SA"/>
              </w:rPr>
            </w:pPr>
            <w:r w:rsidRPr="00913295">
              <w:rPr>
                <w:rFonts w:ascii="Times New Roman" w:eastAsia="Calibri" w:hAnsi="Times New Roman" w:cs="Times New Roman"/>
                <w:color w:val="000000"/>
                <w:sz w:val="28"/>
                <w:szCs w:val="28"/>
                <w:lang w:eastAsia="ar-SA"/>
              </w:rPr>
              <w:t> </w:t>
            </w:r>
          </w:p>
        </w:tc>
        <w:tc>
          <w:tcPr>
            <w:tcW w:w="3261" w:type="dxa"/>
            <w:tcBorders>
              <w:top w:val="nil"/>
              <w:left w:val="single" w:sz="8" w:space="0" w:color="000080"/>
              <w:bottom w:val="single" w:sz="4" w:space="0" w:color="auto"/>
              <w:right w:val="single" w:sz="8" w:space="0" w:color="000080"/>
            </w:tcBorders>
            <w:shd w:val="clear" w:color="auto" w:fill="FFFFFF"/>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c>
          <w:tcPr>
            <w:tcW w:w="1821" w:type="dxa"/>
            <w:tcBorders>
              <w:top w:val="nil"/>
              <w:left w:val="single" w:sz="8" w:space="0" w:color="000080"/>
              <w:bottom w:val="nil"/>
              <w:right w:val="nil"/>
            </w:tcBorders>
            <w:shd w:val="clear" w:color="auto" w:fill="FFFFFF"/>
            <w:tcMar>
              <w:top w:w="15" w:type="dxa"/>
              <w:left w:w="15" w:type="dxa"/>
              <w:bottom w:w="15" w:type="dxa"/>
              <w:right w:w="15" w:type="dxa"/>
            </w:tcMar>
          </w:tcPr>
          <w:p w:rsidR="00913295" w:rsidRPr="00913295" w:rsidRDefault="00913295" w:rsidP="00913295">
            <w:pPr>
              <w:suppressAutoHyphens/>
              <w:snapToGrid w:val="0"/>
              <w:spacing w:after="0" w:line="240" w:lineRule="auto"/>
              <w:jc w:val="both"/>
              <w:rPr>
                <w:rFonts w:ascii="Times New Roman" w:hAnsi="Times New Roman" w:cs="Times New Roman"/>
                <w:sz w:val="28"/>
                <w:szCs w:val="28"/>
                <w:lang w:eastAsia="ar-SA"/>
              </w:rPr>
            </w:pPr>
          </w:p>
        </w:tc>
      </w:tr>
    </w:tbl>
    <w:p w:rsidR="00913295" w:rsidRPr="00913295" w:rsidRDefault="00913295" w:rsidP="00913295">
      <w:pPr>
        <w:rPr>
          <w:rFonts w:ascii="Times New Roman" w:eastAsia="Calibri" w:hAnsi="Times New Roman" w:cs="Times New Roman"/>
          <w:color w:val="000000"/>
          <w:lang w:eastAsia="ar-SA"/>
        </w:rPr>
        <w:sectPr w:rsidR="00913295" w:rsidRPr="00913295">
          <w:pgSz w:w="16838" w:h="11906" w:orient="landscape"/>
          <w:pgMar w:top="567" w:right="1134" w:bottom="1134" w:left="1134" w:header="709" w:footer="709" w:gutter="0"/>
          <w:cols w:space="720"/>
        </w:sectPr>
      </w:pPr>
    </w:p>
    <w:p w:rsidR="00913295" w:rsidRPr="00913295" w:rsidRDefault="00913295" w:rsidP="00913295">
      <w:pPr>
        <w:suppressAutoHyphens/>
        <w:ind w:left="720"/>
        <w:jc w:val="both"/>
        <w:rPr>
          <w:rFonts w:ascii="Times New Roman" w:eastAsia="Times New Roman" w:hAnsi="Times New Roman" w:cs="Times New Roman"/>
          <w:sz w:val="28"/>
          <w:szCs w:val="28"/>
          <w:lang w:eastAsia="ar-SA"/>
        </w:rPr>
      </w:pPr>
    </w:p>
    <w:p w:rsidR="00913295" w:rsidRPr="00913295" w:rsidRDefault="00913295" w:rsidP="00913295">
      <w:pPr>
        <w:suppressAutoHyphens/>
        <w:ind w:left="720"/>
        <w:jc w:val="both"/>
        <w:rPr>
          <w:rFonts w:ascii="Times New Roman" w:hAnsi="Times New Roman" w:cs="Times New Roman"/>
          <w:sz w:val="28"/>
          <w:szCs w:val="28"/>
          <w:lang w:eastAsia="ar-SA"/>
        </w:rPr>
      </w:pPr>
      <w:r w:rsidRPr="00913295">
        <w:rPr>
          <w:rFonts w:ascii="Times New Roman" w:hAnsi="Times New Roman" w:cs="Times New Roman"/>
          <w:sz w:val="28"/>
          <w:szCs w:val="28"/>
          <w:lang w:eastAsia="ar-SA"/>
        </w:rPr>
        <w:t xml:space="preserve">                                   </w:t>
      </w:r>
    </w:p>
    <w:p w:rsidR="00913295" w:rsidRPr="00913295" w:rsidRDefault="00913295" w:rsidP="00913295">
      <w:pPr>
        <w:rPr>
          <w:rFonts w:ascii="Times New Roman" w:hAnsi="Times New Roman" w:cs="Times New Roman"/>
          <w:sz w:val="28"/>
          <w:szCs w:val="28"/>
          <w:lang w:eastAsia="ar-SA"/>
        </w:rPr>
        <w:sectPr w:rsidR="00913295" w:rsidRPr="00913295">
          <w:pgSz w:w="16838" w:h="11906" w:orient="landscape"/>
          <w:pgMar w:top="567" w:right="1134" w:bottom="1134" w:left="1134" w:header="709" w:footer="709" w:gutter="0"/>
          <w:cols w:space="720"/>
        </w:sectPr>
      </w:pPr>
    </w:p>
    <w:p w:rsidR="00913295" w:rsidRPr="00913295" w:rsidRDefault="00913295" w:rsidP="00913295">
      <w:pPr>
        <w:jc w:val="both"/>
        <w:rPr>
          <w:rFonts w:ascii="Times New Roman" w:hAnsi="Times New Roman" w:cs="Times New Roman"/>
          <w:color w:val="000000"/>
          <w:sz w:val="28"/>
          <w:szCs w:val="28"/>
        </w:rPr>
      </w:pPr>
    </w:p>
    <w:p w:rsidR="0007787A" w:rsidRPr="00913295" w:rsidRDefault="0007787A">
      <w:pPr>
        <w:rPr>
          <w:rFonts w:ascii="Times New Roman" w:hAnsi="Times New Roman" w:cs="Times New Roman"/>
        </w:rPr>
      </w:pPr>
    </w:p>
    <w:sectPr w:rsidR="0007787A" w:rsidRPr="00913295" w:rsidSect="00083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A40"/>
    <w:rsid w:val="0007787A"/>
    <w:rsid w:val="00083A7D"/>
    <w:rsid w:val="00913295"/>
    <w:rsid w:val="00C10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A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semiHidden/>
    <w:unhideWhenUsed/>
    <w:rsid w:val="00913295"/>
    <w:rPr>
      <w:color w:val="0000FF"/>
      <w:u w:val="single"/>
    </w:rPr>
  </w:style>
</w:styles>
</file>

<file path=word/webSettings.xml><?xml version="1.0" encoding="utf-8"?>
<w:webSettings xmlns:r="http://schemas.openxmlformats.org/officeDocument/2006/relationships" xmlns:w="http://schemas.openxmlformats.org/wordprocessingml/2006/main">
  <w:divs>
    <w:div w:id="55782581">
      <w:bodyDiv w:val="1"/>
      <w:marLeft w:val="0"/>
      <w:marRight w:val="0"/>
      <w:marTop w:val="0"/>
      <w:marBottom w:val="0"/>
      <w:divBdr>
        <w:top w:val="none" w:sz="0" w:space="0" w:color="auto"/>
        <w:left w:val="none" w:sz="0" w:space="0" w:color="auto"/>
        <w:bottom w:val="none" w:sz="0" w:space="0" w:color="auto"/>
        <w:right w:val="none" w:sz="0" w:space="0" w:color="auto"/>
      </w:divBdr>
    </w:div>
    <w:div w:id="14690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raevo.mishkan/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5142</Words>
  <Characters>29311</Characters>
  <Application>Microsoft Office Word</Application>
  <DocSecurity>0</DocSecurity>
  <Lines>244</Lines>
  <Paragraphs>68</Paragraphs>
  <ScaleCrop>false</ScaleCrop>
  <Company>Администрация СП Чураевский сельсовет</Company>
  <LinksUpToDate>false</LinksUpToDate>
  <CharactersWithSpaces>34385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2019-08-13T06:54:00Z</dcterms:created>
  <dcterms:modified xsi:type="dcterms:W3CDTF">2019-08-13T07:02:00Z</dcterms:modified>
</cp:coreProperties>
</file>