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18" w:rsidRDefault="00B36D18" w:rsidP="00B36D1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rPr>
        <w:t xml:space="preserve">  Совет</w:t>
      </w:r>
      <w:r>
        <w:rPr>
          <w:rFonts w:ascii="Times New Roman" w:hAnsi="Times New Roman" w:cs="Times New Roman"/>
          <w:sz w:val="28"/>
          <w:szCs w:val="28"/>
          <w:lang w:val="be-BY"/>
        </w:rPr>
        <w:t xml:space="preserve"> сельского поселения Чураевский сельсовет</w:t>
      </w:r>
    </w:p>
    <w:p w:rsidR="00B36D18" w:rsidRDefault="00B36D18" w:rsidP="00B36D1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B36D18" w:rsidRDefault="00B36D18" w:rsidP="00B36D18">
      <w:pPr>
        <w:spacing w:after="0" w:line="240" w:lineRule="auto"/>
        <w:jc w:val="center"/>
        <w:rPr>
          <w:rFonts w:ascii="Times New Roman" w:hAnsi="Times New Roman" w:cs="Times New Roman"/>
          <w:sz w:val="28"/>
          <w:szCs w:val="28"/>
          <w:lang w:val="be-BY"/>
        </w:rPr>
      </w:pPr>
    </w:p>
    <w:p w:rsidR="00B36D18" w:rsidRDefault="00B36D18" w:rsidP="00B36D1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Р Е Ш Е Н И Е</w:t>
      </w:r>
    </w:p>
    <w:p w:rsidR="00B36D18" w:rsidRDefault="00B36D18" w:rsidP="00B36D18">
      <w:pPr>
        <w:spacing w:after="0" w:line="240" w:lineRule="auto"/>
        <w:jc w:val="center"/>
        <w:rPr>
          <w:rFonts w:ascii="Times New Roman" w:hAnsi="Times New Roman" w:cs="Times New Roman"/>
          <w:sz w:val="28"/>
          <w:szCs w:val="28"/>
          <w:lang w:val="be-BY"/>
        </w:rPr>
      </w:pPr>
    </w:p>
    <w:p w:rsidR="00B36D18" w:rsidRDefault="00B36D18" w:rsidP="00B36D18">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от 11 июля 2016 года № 72</w:t>
      </w:r>
    </w:p>
    <w:p w:rsidR="00B36D18" w:rsidRDefault="00B36D18" w:rsidP="00B36D18">
      <w:pPr>
        <w:tabs>
          <w:tab w:val="left" w:pos="3780"/>
        </w:tabs>
        <w:spacing w:after="0" w:line="240" w:lineRule="auto"/>
        <w:rPr>
          <w:rFonts w:ascii="Times New Roman" w:hAnsi="Times New Roman" w:cs="Times New Roman"/>
          <w:sz w:val="28"/>
          <w:szCs w:val="28"/>
          <w:lang w:val="be-BY"/>
        </w:rPr>
      </w:pPr>
    </w:p>
    <w:p w:rsidR="007C7BD0" w:rsidRDefault="007C7BD0" w:rsidP="007C7BD0">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w:t>
      </w:r>
    </w:p>
    <w:p w:rsidR="007C7BD0" w:rsidRDefault="007C7BD0" w:rsidP="007C7BD0">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в Устав сельского поселения Чураевский сельсовет</w:t>
      </w:r>
    </w:p>
    <w:p w:rsidR="007C7BD0" w:rsidRDefault="007C7BD0" w:rsidP="007C7BD0">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Мишкинский</w:t>
      </w:r>
      <w:proofErr w:type="spellEnd"/>
      <w:r>
        <w:rPr>
          <w:rFonts w:ascii="Times New Roman" w:hAnsi="Times New Roman" w:cs="Times New Roman"/>
          <w:b/>
          <w:sz w:val="28"/>
          <w:szCs w:val="28"/>
        </w:rPr>
        <w:t xml:space="preserve"> район </w:t>
      </w:r>
    </w:p>
    <w:p w:rsidR="007C7BD0" w:rsidRDefault="007C7BD0" w:rsidP="007C7BD0">
      <w:pPr>
        <w:spacing w:after="0" w:line="240" w:lineRule="auto"/>
        <w:ind w:right="282"/>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7C7BD0" w:rsidRDefault="007C7BD0" w:rsidP="007C7BD0">
      <w:pPr>
        <w:spacing w:after="0" w:line="240" w:lineRule="auto"/>
        <w:ind w:right="282"/>
        <w:jc w:val="center"/>
        <w:rPr>
          <w:rFonts w:ascii="Times New Roman" w:hAnsi="Times New Roman" w:cs="Times New Roman"/>
          <w:b/>
          <w:sz w:val="28"/>
          <w:szCs w:val="28"/>
        </w:rPr>
      </w:pPr>
    </w:p>
    <w:p w:rsidR="007C7BD0" w:rsidRDefault="007C7BD0" w:rsidP="007C7BD0">
      <w:pPr>
        <w:pStyle w:val="ConsPlusNormal"/>
        <w:widowControl/>
        <w:ind w:left="284" w:right="282" w:firstLine="540"/>
        <w:jc w:val="both"/>
        <w:rPr>
          <w:rFonts w:ascii="Times New Roman" w:hAnsi="Times New Roman" w:cs="Times New Roman"/>
          <w:b/>
          <w:sz w:val="28"/>
        </w:rPr>
      </w:pPr>
      <w:r>
        <w:rPr>
          <w:rFonts w:ascii="Times New Roman" w:hAnsi="Times New Roman" w:cs="Times New Roman"/>
          <w:sz w:val="28"/>
        </w:rPr>
        <w:t xml:space="preserve">Совет сельского поселения Чураевский сельсовет  муниципального района </w:t>
      </w:r>
      <w:proofErr w:type="spellStart"/>
      <w:r>
        <w:rPr>
          <w:rFonts w:ascii="Times New Roman" w:hAnsi="Times New Roman" w:cs="Times New Roman"/>
          <w:sz w:val="28"/>
        </w:rPr>
        <w:t>Мишкинский</w:t>
      </w:r>
      <w:proofErr w:type="spellEnd"/>
      <w:r>
        <w:rPr>
          <w:rFonts w:ascii="Times New Roman" w:hAnsi="Times New Roman" w:cs="Times New Roman"/>
          <w:sz w:val="28"/>
        </w:rPr>
        <w:t xml:space="preserve">  район Республики Башкортостан  </w:t>
      </w:r>
      <w:proofErr w:type="spellStart"/>
      <w:proofErr w:type="gramStart"/>
      <w:r>
        <w:rPr>
          <w:rFonts w:ascii="Times New Roman" w:hAnsi="Times New Roman" w:cs="Times New Roman"/>
          <w:sz w:val="28"/>
        </w:rPr>
        <w:t>р</w:t>
      </w:r>
      <w:proofErr w:type="spellEnd"/>
      <w:proofErr w:type="gramEnd"/>
      <w:r>
        <w:rPr>
          <w:rFonts w:ascii="Times New Roman" w:hAnsi="Times New Roman" w:cs="Times New Roman"/>
          <w:sz w:val="28"/>
        </w:rPr>
        <w:t xml:space="preserve"> е </w:t>
      </w:r>
      <w:proofErr w:type="spellStart"/>
      <w:r>
        <w:rPr>
          <w:rFonts w:ascii="Times New Roman" w:hAnsi="Times New Roman" w:cs="Times New Roman"/>
          <w:sz w:val="28"/>
        </w:rPr>
        <w:t>ш</w:t>
      </w:r>
      <w:proofErr w:type="spellEnd"/>
      <w:r>
        <w:rPr>
          <w:rFonts w:ascii="Times New Roman" w:hAnsi="Times New Roman" w:cs="Times New Roman"/>
          <w:sz w:val="28"/>
        </w:rPr>
        <w:t xml:space="preserve"> и л</w:t>
      </w:r>
      <w:r>
        <w:rPr>
          <w:rFonts w:ascii="Times New Roman" w:hAnsi="Times New Roman" w:cs="Times New Roman"/>
          <w:b/>
          <w:sz w:val="28"/>
        </w:rPr>
        <w:t xml:space="preserve"> :</w:t>
      </w:r>
    </w:p>
    <w:p w:rsidR="007C7BD0" w:rsidRDefault="007C7BD0" w:rsidP="007C7BD0">
      <w:pPr>
        <w:pStyle w:val="ConsPlusNormal"/>
        <w:widowControl/>
        <w:ind w:left="284" w:right="282"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Чураевский сельсовет муниципального района </w:t>
      </w:r>
      <w:proofErr w:type="spellStart"/>
      <w:r>
        <w:rPr>
          <w:rFonts w:ascii="Times New Roman" w:hAnsi="Times New Roman" w:cs="Times New Roman"/>
          <w:sz w:val="28"/>
        </w:rPr>
        <w:t>Мишкинский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 xml:space="preserve">1.1. </w:t>
      </w:r>
      <w:r>
        <w:rPr>
          <w:rFonts w:ascii="Times New Roman" w:hAnsi="Times New Roman" w:cs="Times New Roman"/>
          <w:sz w:val="28"/>
          <w:szCs w:val="28"/>
        </w:rPr>
        <w:t>В части 1 статьи 3:</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а) пункт 16 изложить в следующей редакции: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б) пункт 19 изложить в следующей редакции: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
          <w:bCs/>
          <w:sz w:val="28"/>
          <w:szCs w:val="28"/>
        </w:rPr>
        <w:t>1.2.</w:t>
      </w:r>
      <w:r>
        <w:rPr>
          <w:rFonts w:ascii="Times New Roman" w:hAnsi="Times New Roman" w:cs="Times New Roman"/>
          <w:bCs/>
          <w:sz w:val="28"/>
          <w:szCs w:val="28"/>
        </w:rPr>
        <w:t xml:space="preserve"> Часть 1 статьи 4 дополнить пунктом 13 следующего содержания:</w:t>
      </w:r>
    </w:p>
    <w:p w:rsidR="007C7BD0" w:rsidRDefault="007C7BD0" w:rsidP="007C7BD0">
      <w:pPr>
        <w:pStyle w:val="ConsPlusNormal"/>
        <w:ind w:left="284" w:right="282"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color w:val="000000"/>
          <w:sz w:val="28"/>
          <w:szCs w:val="28"/>
        </w:rPr>
      </w:pPr>
      <w:r>
        <w:rPr>
          <w:rFonts w:ascii="Times New Roman" w:hAnsi="Times New Roman" w:cs="Times New Roman"/>
          <w:b/>
          <w:bCs/>
          <w:sz w:val="28"/>
          <w:szCs w:val="28"/>
        </w:rPr>
        <w:t>1.3.</w:t>
      </w:r>
      <w:r>
        <w:rPr>
          <w:rFonts w:ascii="Times New Roman" w:hAnsi="Times New Roman" w:cs="Times New Roman"/>
          <w:color w:val="000000"/>
          <w:sz w:val="28"/>
          <w:szCs w:val="28"/>
        </w:rPr>
        <w:t xml:space="preserve"> Пункт 13 части 1 статьи 5 изложить в следующей редакции: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Pr>
            <w:rStyle w:val="a3"/>
            <w:rFonts w:ascii="Times New Roman" w:hAnsi="Times New Roman" w:cs="Times New Roman"/>
            <w:color w:val="000000" w:themeColor="text1"/>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Pr>
          <w:rFonts w:ascii="Times New Roman" w:hAnsi="Times New Roman" w:cs="Times New Roman"/>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w:t>
      </w:r>
      <w:r>
        <w:rPr>
          <w:rFonts w:ascii="Times New Roman" w:hAnsi="Times New Roman" w:cs="Times New Roman"/>
          <w:sz w:val="28"/>
          <w:szCs w:val="28"/>
        </w:rPr>
        <w:lastRenderedPageBreak/>
        <w:t>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b/>
          <w:bCs/>
          <w:sz w:val="28"/>
          <w:szCs w:val="28"/>
        </w:rPr>
        <w:t>1.5.</w:t>
      </w:r>
      <w:hyperlink r:id="rId5" w:history="1">
        <w:r>
          <w:rPr>
            <w:rStyle w:val="a3"/>
            <w:rFonts w:ascii="Times New Roman" w:hAnsi="Times New Roman" w:cs="Times New Roman"/>
            <w:color w:val="000000" w:themeColor="text1"/>
            <w:sz w:val="28"/>
            <w:szCs w:val="28"/>
          </w:rPr>
          <w:t xml:space="preserve">Пункт 4 части 3 статьи </w:t>
        </w:r>
      </w:hyperlink>
      <w:r>
        <w:rPr>
          <w:rFonts w:ascii="Times New Roman" w:hAnsi="Times New Roman" w:cs="Times New Roman"/>
          <w:sz w:val="28"/>
          <w:szCs w:val="28"/>
        </w:rPr>
        <w:t xml:space="preserve">11 изложить в следующей редакции: </w:t>
      </w:r>
    </w:p>
    <w:p w:rsidR="007C7BD0" w:rsidRDefault="007C7BD0" w:rsidP="007C7BD0">
      <w:pPr>
        <w:pStyle w:val="ConsPlusNormal"/>
        <w:ind w:left="284" w:right="282"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6" w:history="1">
        <w:r>
          <w:rPr>
            <w:rStyle w:val="a3"/>
            <w:rFonts w:ascii="Times New Roman" w:hAnsi="Times New Roman" w:cs="Times New Roman"/>
            <w:color w:val="000000" w:themeColor="text1"/>
            <w:sz w:val="28"/>
            <w:szCs w:val="28"/>
          </w:rPr>
          <w:t>статьей 13</w:t>
        </w:r>
      </w:hyperlink>
      <w:r>
        <w:rPr>
          <w:rFonts w:ascii="Times New Roman" w:hAnsi="Times New Roman" w:cs="Times New Roman"/>
          <w:sz w:val="28"/>
          <w:szCs w:val="28"/>
        </w:rPr>
        <w:t>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7C7BD0" w:rsidRDefault="007C7BD0" w:rsidP="007C7BD0">
      <w:pPr>
        <w:pStyle w:val="ConsPlusNormal"/>
        <w:ind w:left="284" w:right="282"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7C7BD0" w:rsidRDefault="007C7BD0" w:rsidP="007C7BD0">
      <w:pPr>
        <w:spacing w:line="240" w:lineRule="auto"/>
        <w:ind w:left="284" w:right="282" w:firstLine="709"/>
        <w:jc w:val="both"/>
        <w:rPr>
          <w:rFonts w:ascii="Times New Roman" w:hAnsi="Times New Roman" w:cs="Times New Roman"/>
          <w:b/>
          <w:bCs/>
          <w:sz w:val="28"/>
          <w:szCs w:val="28"/>
        </w:rPr>
      </w:pPr>
      <w:r>
        <w:rPr>
          <w:rFonts w:ascii="Times New Roman" w:hAnsi="Times New Roman" w:cs="Times New Roman"/>
          <w:b/>
          <w:bCs/>
          <w:sz w:val="28"/>
          <w:szCs w:val="28"/>
        </w:rPr>
        <w:t>1.7. В статье 18:</w:t>
      </w:r>
    </w:p>
    <w:p w:rsidR="007C7BD0" w:rsidRDefault="007C7BD0" w:rsidP="007C7BD0">
      <w:pPr>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Cs/>
          <w:sz w:val="28"/>
          <w:szCs w:val="28"/>
        </w:rPr>
        <w:t>а) в части 3 слова «</w:t>
      </w:r>
      <w:r>
        <w:rPr>
          <w:rFonts w:ascii="Times New Roman" w:hAnsi="Times New Roman" w:cs="Times New Roman"/>
          <w:color w:val="000000"/>
          <w:sz w:val="28"/>
          <w:szCs w:val="28"/>
        </w:rPr>
        <w:t>на пятнадцатый день» заменить словами «в течение 30 дней».</w:t>
      </w:r>
    </w:p>
    <w:p w:rsidR="007C7BD0" w:rsidRDefault="007C7BD0" w:rsidP="007C7BD0">
      <w:pPr>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Cs/>
          <w:sz w:val="28"/>
          <w:szCs w:val="28"/>
        </w:rPr>
        <w:t>б) часть 12 дополнить предложением следующего содержания:</w:t>
      </w:r>
    </w:p>
    <w:p w:rsidR="007C7BD0" w:rsidRDefault="007C7BD0" w:rsidP="007C7BD0">
      <w:pPr>
        <w:spacing w:line="240" w:lineRule="auto"/>
        <w:ind w:left="284" w:right="282" w:firstLine="709"/>
        <w:jc w:val="both"/>
        <w:rPr>
          <w:rFonts w:ascii="Times New Roman" w:hAnsi="Times New Roman" w:cs="Times New Roman"/>
          <w:color w:val="000000"/>
          <w:sz w:val="28"/>
          <w:szCs w:val="28"/>
        </w:rPr>
      </w:pPr>
      <w:r>
        <w:rPr>
          <w:rFonts w:ascii="Times New Roman" w:hAnsi="Times New Roman" w:cs="Times New Roman"/>
          <w:bCs/>
          <w:sz w:val="28"/>
          <w:szCs w:val="28"/>
        </w:rPr>
        <w:t>«</w:t>
      </w:r>
      <w:r>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rFonts w:ascii="Times New Roman" w:hAnsi="Times New Roman" w:cs="Times New Roman"/>
          <w:color w:val="000000"/>
          <w:sz w:val="28"/>
          <w:szCs w:val="28"/>
        </w:rPr>
        <w:t>.»;</w:t>
      </w:r>
      <w:proofErr w:type="gramEnd"/>
    </w:p>
    <w:p w:rsidR="007C7BD0" w:rsidRDefault="007C7BD0" w:rsidP="007C7BD0">
      <w:pPr>
        <w:spacing w:line="240" w:lineRule="auto"/>
        <w:ind w:left="284" w:right="28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дополнить частью 12.1 следующего содержания:</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«12.1. </w:t>
      </w:r>
      <w:r>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C7BD0" w:rsidRDefault="007C7BD0" w:rsidP="007C7BD0">
      <w:pPr>
        <w:spacing w:line="240" w:lineRule="auto"/>
        <w:ind w:left="284" w:right="282" w:firstLine="709"/>
        <w:jc w:val="both"/>
        <w:rPr>
          <w:rFonts w:ascii="Times New Roman" w:hAnsi="Times New Roman" w:cs="Times New Roman"/>
          <w:b/>
          <w:bCs/>
          <w:sz w:val="28"/>
          <w:szCs w:val="28"/>
        </w:rPr>
      </w:pPr>
      <w:r>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C7BD0" w:rsidRDefault="007C7BD0" w:rsidP="007C7BD0">
      <w:pPr>
        <w:spacing w:line="240" w:lineRule="auto"/>
        <w:ind w:left="284" w:right="282" w:firstLine="709"/>
        <w:jc w:val="both"/>
        <w:rPr>
          <w:rFonts w:ascii="Times New Roman" w:hAnsi="Times New Roman" w:cs="Times New Roman"/>
          <w:bCs/>
          <w:sz w:val="28"/>
          <w:szCs w:val="28"/>
        </w:rPr>
      </w:pPr>
      <w:r>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rFonts w:ascii="Times New Roman" w:hAnsi="Times New Roman" w:cs="Times New Roman"/>
          <w:sz w:val="28"/>
          <w:szCs w:val="28"/>
        </w:rPr>
        <w:t>.</w:t>
      </w:r>
      <w:r>
        <w:rPr>
          <w:rFonts w:ascii="Times New Roman" w:hAnsi="Times New Roman" w:cs="Times New Roman"/>
          <w:bCs/>
          <w:sz w:val="28"/>
          <w:szCs w:val="28"/>
        </w:rPr>
        <w:t>».</w:t>
      </w:r>
      <w:proofErr w:type="gramEnd"/>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
          <w:bCs/>
          <w:sz w:val="28"/>
          <w:szCs w:val="28"/>
        </w:rPr>
      </w:pPr>
      <w:r>
        <w:rPr>
          <w:rFonts w:ascii="Times New Roman" w:hAnsi="Times New Roman" w:cs="Times New Roman"/>
          <w:b/>
          <w:bCs/>
          <w:sz w:val="28"/>
          <w:szCs w:val="28"/>
        </w:rPr>
        <w:t>1.8.В статье 19:</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Cs/>
          <w:sz w:val="28"/>
          <w:szCs w:val="28"/>
        </w:rPr>
        <w:t>а) часть 7 признать утратившим силу;</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б) в части 8 </w:t>
      </w:r>
      <w:r>
        <w:rPr>
          <w:rFonts w:ascii="Times New Roman" w:hAnsi="Times New Roman" w:cs="Times New Roman"/>
          <w:sz w:val="28"/>
          <w:szCs w:val="28"/>
        </w:rPr>
        <w:t>слова «из своего состава» исключить, слово «главу» заменить словом «главы».</w:t>
      </w:r>
    </w:p>
    <w:p w:rsidR="007C7BD0" w:rsidRDefault="007C7BD0" w:rsidP="007C7BD0">
      <w:pPr>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
          <w:bCs/>
          <w:sz w:val="28"/>
          <w:szCs w:val="28"/>
        </w:rPr>
        <w:t>1.9.</w:t>
      </w:r>
      <w:r>
        <w:rPr>
          <w:rFonts w:ascii="Times New Roman" w:hAnsi="Times New Roman" w:cs="Times New Roman"/>
          <w:bCs/>
          <w:sz w:val="28"/>
          <w:szCs w:val="28"/>
        </w:rPr>
        <w:t xml:space="preserve"> Дополнить статьей 19.1 следующего содержания: </w:t>
      </w:r>
    </w:p>
    <w:p w:rsidR="007C7BD0" w:rsidRDefault="007C7BD0" w:rsidP="007C7BD0">
      <w:pPr>
        <w:tabs>
          <w:tab w:val="num" w:pos="0"/>
        </w:tabs>
        <w:spacing w:line="240" w:lineRule="auto"/>
        <w:ind w:left="284" w:right="282"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w:t>
      </w:r>
      <w:r>
        <w:rPr>
          <w:rFonts w:ascii="Times New Roman" w:hAnsi="Times New Roman" w:cs="Times New Roman"/>
          <w:b/>
          <w:bCs/>
          <w:sz w:val="28"/>
          <w:szCs w:val="28"/>
        </w:rPr>
        <w:t>19.1</w:t>
      </w:r>
      <w:r>
        <w:rPr>
          <w:rFonts w:ascii="Times New Roman" w:hAnsi="Times New Roman" w:cs="Times New Roman"/>
          <w:b/>
          <w:color w:val="000000"/>
          <w:sz w:val="28"/>
          <w:szCs w:val="28"/>
        </w:rPr>
        <w:t>. Исполнение полномочий главы Сельского поселения</w:t>
      </w:r>
    </w:p>
    <w:p w:rsidR="007C7BD0" w:rsidRDefault="007C7BD0" w:rsidP="007C7BD0">
      <w:pPr>
        <w:pStyle w:val="3"/>
        <w:tabs>
          <w:tab w:val="num" w:pos="0"/>
        </w:tabs>
        <w:spacing w:after="0" w:line="240" w:lineRule="auto"/>
        <w:ind w:left="284" w:right="282"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7C7BD0" w:rsidRDefault="007C7BD0" w:rsidP="007C7BD0">
      <w:pPr>
        <w:pStyle w:val="a5"/>
        <w:spacing w:after="0" w:line="240" w:lineRule="auto"/>
        <w:ind w:left="284" w:right="282"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w:t>
      </w:r>
      <w:bookmarkStart w:id="0" w:name="_GoBack"/>
      <w:bookmarkEnd w:id="0"/>
      <w:r>
        <w:rPr>
          <w:rFonts w:ascii="Times New Roman" w:hAnsi="Times New Roman" w:cs="Times New Roman"/>
          <w:sz w:val="28"/>
          <w:szCs w:val="28"/>
        </w:rPr>
        <w:t xml:space="preserve">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bCs/>
          <w:sz w:val="28"/>
          <w:szCs w:val="28"/>
        </w:rPr>
      </w:pPr>
      <w:r>
        <w:rPr>
          <w:rFonts w:ascii="Times New Roman" w:hAnsi="Times New Roman" w:cs="Times New Roman"/>
          <w:b/>
          <w:bCs/>
          <w:sz w:val="28"/>
          <w:szCs w:val="28"/>
        </w:rPr>
        <w:t>1.11.</w:t>
      </w:r>
      <w:r>
        <w:rPr>
          <w:rFonts w:ascii="Times New Roman" w:hAnsi="Times New Roman" w:cs="Times New Roman"/>
          <w:bCs/>
          <w:sz w:val="28"/>
          <w:szCs w:val="28"/>
        </w:rPr>
        <w:t xml:space="preserve"> В абзаце первом части 6 статьи 34 слова «затрат </w:t>
      </w:r>
      <w:r>
        <w:rPr>
          <w:rFonts w:ascii="Times New Roman" w:hAnsi="Times New Roman" w:cs="Times New Roman"/>
          <w:sz w:val="28"/>
          <w:szCs w:val="28"/>
        </w:rPr>
        <w:t>на их денежное содержание</w:t>
      </w:r>
      <w:r>
        <w:rPr>
          <w:rFonts w:ascii="Times New Roman" w:hAnsi="Times New Roman" w:cs="Times New Roman"/>
          <w:bCs/>
          <w:sz w:val="28"/>
          <w:szCs w:val="28"/>
        </w:rPr>
        <w:t>» заменить следующими словами «расходов на оплату их труда».</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 xml:space="preserve">1.12. </w:t>
      </w:r>
      <w:r>
        <w:rPr>
          <w:rFonts w:ascii="Times New Roman" w:hAnsi="Times New Roman" w:cs="Times New Roman"/>
          <w:sz w:val="28"/>
          <w:szCs w:val="28"/>
        </w:rPr>
        <w:t>Абзац 5 части 3 статьи 40 признать утратившим силу.</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1.13.</w:t>
      </w:r>
      <w:r>
        <w:rPr>
          <w:rFonts w:ascii="Times New Roman" w:hAnsi="Times New Roman" w:cs="Times New Roman"/>
          <w:sz w:val="28"/>
          <w:szCs w:val="28"/>
        </w:rPr>
        <w:t xml:space="preserve"> Статью 48 дополнить частью 6 следующего содержания:</w:t>
      </w:r>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Советом правомочного заседания в течение трех месяцев подряд. Суд должен </w:t>
      </w:r>
      <w:r>
        <w:rPr>
          <w:rFonts w:ascii="Times New Roman" w:hAnsi="Times New Roman" w:cs="Times New Roman"/>
          <w:sz w:val="28"/>
          <w:szCs w:val="28"/>
        </w:rPr>
        <w:lastRenderedPageBreak/>
        <w:t>рассмотреть заявление и принять решение не позднее чем через 10 дней со дня его подачи</w:t>
      </w:r>
      <w:proofErr w:type="gramStart"/>
      <w:r>
        <w:rPr>
          <w:rFonts w:ascii="Times New Roman" w:hAnsi="Times New Roman" w:cs="Times New Roman"/>
          <w:sz w:val="28"/>
          <w:szCs w:val="28"/>
        </w:rPr>
        <w:t>.».</w:t>
      </w:r>
      <w:proofErr w:type="gramEnd"/>
    </w:p>
    <w:p w:rsidR="007C7BD0" w:rsidRDefault="007C7BD0" w:rsidP="007C7BD0">
      <w:pPr>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 xml:space="preserve">1.14. </w:t>
      </w:r>
      <w:r>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Настоящее решение вступает в силу со дня его </w:t>
      </w:r>
      <w:r>
        <w:rPr>
          <w:rFonts w:ascii="Times New Roman" w:hAnsi="Times New Roman" w:cs="Times New Roman"/>
          <w:sz w:val="28"/>
          <w:szCs w:val="28"/>
        </w:rPr>
        <w:t>обнародования</w:t>
      </w:r>
      <w:r>
        <w:rPr>
          <w:rFonts w:ascii="Times New Roman" w:hAnsi="Times New Roman" w:cs="Times New Roman"/>
          <w:color w:val="000000"/>
          <w:sz w:val="28"/>
          <w:szCs w:val="28"/>
        </w:rPr>
        <w:t>.</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на информационном стенде Администрации сельского поселения Чураевский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после его государственной регистрации.</w:t>
      </w:r>
    </w:p>
    <w:p w:rsidR="007C7BD0" w:rsidRDefault="007C7BD0" w:rsidP="007C7BD0">
      <w:pPr>
        <w:autoSpaceDE w:val="0"/>
        <w:autoSpaceDN w:val="0"/>
        <w:adjustRightInd w:val="0"/>
        <w:spacing w:line="240" w:lineRule="auto"/>
        <w:ind w:left="284" w:right="282" w:firstLine="709"/>
        <w:jc w:val="both"/>
        <w:rPr>
          <w:rFonts w:ascii="Times New Roman" w:hAnsi="Times New Roman" w:cs="Times New Roman"/>
          <w:sz w:val="28"/>
          <w:szCs w:val="28"/>
        </w:rPr>
      </w:pPr>
    </w:p>
    <w:p w:rsidR="007C7BD0" w:rsidRPr="004A2261" w:rsidRDefault="007C7BD0" w:rsidP="004A2261">
      <w:pPr>
        <w:pStyle w:val="a4"/>
        <w:ind w:left="284" w:right="282"/>
        <w:jc w:val="right"/>
        <w:rPr>
          <w:rFonts w:ascii="Times New Roman" w:hAnsi="Times New Roman"/>
          <w:sz w:val="28"/>
          <w:szCs w:val="28"/>
        </w:rPr>
      </w:pPr>
      <w:r w:rsidRPr="004A2261">
        <w:rPr>
          <w:rFonts w:ascii="Times New Roman" w:hAnsi="Times New Roman"/>
          <w:sz w:val="28"/>
          <w:szCs w:val="28"/>
        </w:rPr>
        <w:t xml:space="preserve">Глава сельского поселения </w:t>
      </w:r>
    </w:p>
    <w:p w:rsidR="007C7BD0" w:rsidRPr="004A2261" w:rsidRDefault="007C7BD0" w:rsidP="004A2261">
      <w:pPr>
        <w:pStyle w:val="a4"/>
        <w:ind w:left="284" w:right="282"/>
        <w:jc w:val="right"/>
        <w:rPr>
          <w:rFonts w:ascii="Times New Roman" w:hAnsi="Times New Roman"/>
          <w:sz w:val="28"/>
          <w:szCs w:val="28"/>
        </w:rPr>
      </w:pPr>
      <w:r w:rsidRPr="004A2261">
        <w:rPr>
          <w:rFonts w:ascii="Times New Roman" w:hAnsi="Times New Roman"/>
          <w:sz w:val="28"/>
          <w:szCs w:val="28"/>
        </w:rPr>
        <w:t>Чураевский сельсовет</w:t>
      </w:r>
    </w:p>
    <w:p w:rsidR="007C7BD0" w:rsidRPr="004A2261" w:rsidRDefault="007C7BD0" w:rsidP="004A2261">
      <w:pPr>
        <w:pStyle w:val="a4"/>
        <w:ind w:left="284" w:right="282"/>
        <w:jc w:val="right"/>
        <w:rPr>
          <w:rFonts w:ascii="Times New Roman" w:hAnsi="Times New Roman"/>
          <w:sz w:val="28"/>
          <w:szCs w:val="28"/>
        </w:rPr>
      </w:pPr>
      <w:r w:rsidRPr="004A2261">
        <w:rPr>
          <w:rFonts w:ascii="Times New Roman" w:hAnsi="Times New Roman"/>
          <w:sz w:val="28"/>
          <w:szCs w:val="28"/>
        </w:rPr>
        <w:t>муниципального района</w:t>
      </w:r>
    </w:p>
    <w:p w:rsidR="004A2261" w:rsidRPr="004A2261" w:rsidRDefault="007C7BD0" w:rsidP="004A2261">
      <w:pPr>
        <w:pStyle w:val="a4"/>
        <w:ind w:left="284" w:right="282"/>
        <w:jc w:val="right"/>
        <w:rPr>
          <w:rFonts w:ascii="Times New Roman" w:hAnsi="Times New Roman"/>
          <w:sz w:val="28"/>
          <w:szCs w:val="28"/>
        </w:rPr>
      </w:pPr>
      <w:proofErr w:type="spellStart"/>
      <w:r w:rsidRPr="004A2261">
        <w:rPr>
          <w:rFonts w:ascii="Times New Roman" w:hAnsi="Times New Roman"/>
          <w:sz w:val="28"/>
          <w:szCs w:val="28"/>
        </w:rPr>
        <w:t>Мишкинский</w:t>
      </w:r>
      <w:proofErr w:type="spellEnd"/>
      <w:r w:rsidRPr="004A2261">
        <w:rPr>
          <w:rFonts w:ascii="Times New Roman" w:hAnsi="Times New Roman"/>
          <w:sz w:val="28"/>
          <w:szCs w:val="28"/>
        </w:rPr>
        <w:t xml:space="preserve"> район  </w:t>
      </w:r>
    </w:p>
    <w:p w:rsidR="004A2261" w:rsidRPr="004A2261" w:rsidRDefault="004A2261" w:rsidP="004A2261">
      <w:pPr>
        <w:spacing w:after="0" w:line="240" w:lineRule="auto"/>
        <w:ind w:left="284" w:right="282"/>
        <w:jc w:val="right"/>
        <w:rPr>
          <w:rFonts w:ascii="Times New Roman" w:hAnsi="Times New Roman" w:cs="Times New Roman"/>
          <w:sz w:val="28"/>
          <w:szCs w:val="28"/>
        </w:rPr>
      </w:pPr>
      <w:r w:rsidRPr="004A2261">
        <w:rPr>
          <w:rFonts w:ascii="Times New Roman" w:hAnsi="Times New Roman" w:cs="Times New Roman"/>
          <w:sz w:val="28"/>
          <w:szCs w:val="28"/>
        </w:rPr>
        <w:t xml:space="preserve">Республики Башкортостан </w:t>
      </w:r>
      <w:r w:rsidR="007C7BD0" w:rsidRPr="004A2261">
        <w:rPr>
          <w:rFonts w:ascii="Times New Roman" w:hAnsi="Times New Roman" w:cs="Times New Roman"/>
          <w:sz w:val="28"/>
          <w:szCs w:val="28"/>
        </w:rPr>
        <w:t xml:space="preserve">                                               </w:t>
      </w:r>
    </w:p>
    <w:p w:rsidR="007C7BD0" w:rsidRDefault="007C7BD0" w:rsidP="004A2261">
      <w:pPr>
        <w:spacing w:after="0" w:line="240" w:lineRule="auto"/>
        <w:ind w:left="284" w:right="282"/>
        <w:jc w:val="right"/>
        <w:rPr>
          <w:rFonts w:ascii="Times New Roman" w:hAnsi="Times New Roman" w:cs="Times New Roman"/>
          <w:sz w:val="28"/>
          <w:szCs w:val="28"/>
        </w:rPr>
      </w:pPr>
      <w:r w:rsidRPr="004A2261">
        <w:rPr>
          <w:rFonts w:ascii="Times New Roman" w:hAnsi="Times New Roman" w:cs="Times New Roman"/>
          <w:sz w:val="28"/>
          <w:szCs w:val="28"/>
        </w:rPr>
        <w:t xml:space="preserve">Г.А. </w:t>
      </w:r>
      <w:proofErr w:type="spellStart"/>
      <w:r w:rsidRPr="004A2261">
        <w:rPr>
          <w:rFonts w:ascii="Times New Roman" w:hAnsi="Times New Roman" w:cs="Times New Roman"/>
          <w:sz w:val="28"/>
          <w:szCs w:val="28"/>
        </w:rPr>
        <w:t>Сайму</w:t>
      </w:r>
      <w:r w:rsidR="004A2261" w:rsidRPr="004A2261">
        <w:rPr>
          <w:rFonts w:ascii="Times New Roman" w:hAnsi="Times New Roman" w:cs="Times New Roman"/>
          <w:sz w:val="28"/>
          <w:szCs w:val="28"/>
        </w:rPr>
        <w:t>лукова</w:t>
      </w:r>
      <w:proofErr w:type="spellEnd"/>
    </w:p>
    <w:p w:rsidR="00754AF1" w:rsidRDefault="00754AF1"/>
    <w:sectPr w:rsidR="00754AF1" w:rsidSect="007C7BD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D18"/>
    <w:rsid w:val="00081782"/>
    <w:rsid w:val="004A2261"/>
    <w:rsid w:val="00754AF1"/>
    <w:rsid w:val="007C7BD0"/>
    <w:rsid w:val="00B36D18"/>
    <w:rsid w:val="00FB1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7BD0"/>
    <w:rPr>
      <w:color w:val="0000FF"/>
      <w:u w:val="single"/>
    </w:rPr>
  </w:style>
  <w:style w:type="paragraph" w:styleId="3">
    <w:name w:val="Body Text 3"/>
    <w:basedOn w:val="a"/>
    <w:link w:val="30"/>
    <w:uiPriority w:val="99"/>
    <w:semiHidden/>
    <w:unhideWhenUsed/>
    <w:rsid w:val="007C7BD0"/>
    <w:pPr>
      <w:spacing w:after="120"/>
    </w:pPr>
    <w:rPr>
      <w:sz w:val="16"/>
      <w:szCs w:val="16"/>
    </w:rPr>
  </w:style>
  <w:style w:type="character" w:customStyle="1" w:styleId="30">
    <w:name w:val="Основной текст 3 Знак"/>
    <w:basedOn w:val="a0"/>
    <w:link w:val="3"/>
    <w:uiPriority w:val="99"/>
    <w:semiHidden/>
    <w:rsid w:val="007C7BD0"/>
    <w:rPr>
      <w:sz w:val="16"/>
      <w:szCs w:val="16"/>
    </w:rPr>
  </w:style>
  <w:style w:type="paragraph" w:styleId="a4">
    <w:name w:val="No Spacing"/>
    <w:qFormat/>
    <w:rsid w:val="007C7BD0"/>
    <w:pPr>
      <w:spacing w:after="0" w:line="240" w:lineRule="auto"/>
    </w:pPr>
    <w:rPr>
      <w:rFonts w:ascii="Calibri" w:eastAsia="Calibri" w:hAnsi="Calibri" w:cs="Times New Roman"/>
      <w:lang w:eastAsia="en-US"/>
    </w:rPr>
  </w:style>
  <w:style w:type="paragraph" w:styleId="a5">
    <w:name w:val="List Paragraph"/>
    <w:basedOn w:val="a"/>
    <w:uiPriority w:val="34"/>
    <w:qFormat/>
    <w:rsid w:val="007C7BD0"/>
    <w:pPr>
      <w:ind w:left="720"/>
      <w:contextualSpacing/>
    </w:pPr>
    <w:rPr>
      <w:rFonts w:ascii="Calibri" w:eastAsia="Times New Roman" w:hAnsi="Calibri" w:cs="Times New Roman"/>
    </w:rPr>
  </w:style>
  <w:style w:type="paragraph" w:customStyle="1" w:styleId="ConsPlusNormal">
    <w:name w:val="ConsPlusNormal"/>
    <w:rsid w:val="007C7BD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64452554">
      <w:bodyDiv w:val="1"/>
      <w:marLeft w:val="0"/>
      <w:marRight w:val="0"/>
      <w:marTop w:val="0"/>
      <w:marBottom w:val="0"/>
      <w:divBdr>
        <w:top w:val="none" w:sz="0" w:space="0" w:color="auto"/>
        <w:left w:val="none" w:sz="0" w:space="0" w:color="auto"/>
        <w:bottom w:val="none" w:sz="0" w:space="0" w:color="auto"/>
        <w:right w:val="none" w:sz="0" w:space="0" w:color="auto"/>
      </w:divBdr>
    </w:div>
    <w:div w:id="9020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1165</Words>
  <Characters>6647</Characters>
  <Application>Microsoft Office Word</Application>
  <DocSecurity>0</DocSecurity>
  <Lines>55</Lines>
  <Paragraphs>15</Paragraphs>
  <ScaleCrop>false</ScaleCrop>
  <Company>Администрация СП Чураевский сельсовет</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5</cp:revision>
  <dcterms:created xsi:type="dcterms:W3CDTF">2016-07-13T09:22:00Z</dcterms:created>
  <dcterms:modified xsi:type="dcterms:W3CDTF">2017-06-01T09:53:00Z</dcterms:modified>
</cp:coreProperties>
</file>