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84" w:rsidRDefault="00F06B84" w:rsidP="00F0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F06B84" w:rsidRDefault="00F06B84" w:rsidP="00F0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06B84" w:rsidRDefault="00F06B84" w:rsidP="00F0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06B84" w:rsidRDefault="00374357" w:rsidP="00F06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a_Timer Bashkir" w:cs="Times New Roman"/>
          <w:b/>
          <w:sz w:val="26"/>
          <w:szCs w:val="26"/>
          <w:lang w:val="be-BY"/>
        </w:rPr>
        <w:t xml:space="preserve"> </w:t>
      </w:r>
      <w:r w:rsidR="00F06B84">
        <w:rPr>
          <w:rFonts w:ascii="Times New Roman" w:hAnsi="a_Timer Bashkir" w:cs="Times New Roman"/>
          <w:b/>
          <w:sz w:val="26"/>
          <w:szCs w:val="26"/>
          <w:lang w:val="be-BY"/>
        </w:rPr>
        <w:t>Ҡ</w:t>
      </w:r>
      <w:r w:rsidR="00F06B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АРАР   </w:t>
      </w:r>
      <w:r w:rsidR="00F06B84">
        <w:rPr>
          <w:rFonts w:ascii="Times New Roman" w:hAnsi="Times New Roman" w:cs="Times New Roman"/>
          <w:b/>
          <w:lang w:val="be-BY"/>
        </w:rPr>
        <w:t xml:space="preserve">                                                                                                  </w:t>
      </w:r>
      <w:r w:rsidR="00F06B84">
        <w:rPr>
          <w:rFonts w:ascii="Times New Roman" w:hAnsi="Times New Roman" w:cs="Times New Roman"/>
          <w:b/>
          <w:sz w:val="28"/>
          <w:szCs w:val="28"/>
          <w:lang w:val="be-BY"/>
        </w:rPr>
        <w:t>РЕШЕНИЕ</w:t>
      </w:r>
    </w:p>
    <w:p w:rsidR="00374357" w:rsidRDefault="00374357" w:rsidP="00374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357" w:rsidRDefault="009766F8" w:rsidP="0037435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05 март</w:t>
      </w:r>
      <w:r w:rsidR="00374357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="0037435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374357">
        <w:rPr>
          <w:rFonts w:ascii="Times New Roman" w:hAnsi="Times New Roman" w:cs="Times New Roman"/>
          <w:sz w:val="28"/>
          <w:szCs w:val="28"/>
        </w:rPr>
        <w:t xml:space="preserve">                              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5E4B63">
        <w:rPr>
          <w:rFonts w:ascii="Times New Roman" w:hAnsi="Times New Roman" w:cs="Times New Roman"/>
          <w:sz w:val="28"/>
          <w:szCs w:val="28"/>
        </w:rPr>
        <w:t>2</w:t>
      </w:r>
      <w:r w:rsidR="00374357">
        <w:rPr>
          <w:rFonts w:ascii="Times New Roman" w:hAnsi="Times New Roman" w:cs="Times New Roman"/>
          <w:sz w:val="28"/>
          <w:szCs w:val="28"/>
        </w:rPr>
        <w:t xml:space="preserve">                  от </w:t>
      </w:r>
      <w:r>
        <w:rPr>
          <w:rFonts w:ascii="Times New Roman" w:hAnsi="Times New Roman" w:cs="Times New Roman"/>
          <w:sz w:val="28"/>
          <w:szCs w:val="28"/>
        </w:rPr>
        <w:t>05 марта</w:t>
      </w:r>
      <w:r w:rsidR="00374357">
        <w:rPr>
          <w:rFonts w:ascii="Times New Roman" w:hAnsi="Times New Roman" w:cs="Times New Roman"/>
          <w:sz w:val="28"/>
          <w:szCs w:val="28"/>
        </w:rPr>
        <w:t xml:space="preserve">  2017 года</w:t>
      </w:r>
    </w:p>
    <w:p w:rsidR="00832155" w:rsidRDefault="00832155">
      <w:pPr>
        <w:rPr>
          <w:rFonts w:ascii="Times New Roman" w:hAnsi="Times New Roman" w:cs="Times New Roman"/>
          <w:sz w:val="28"/>
          <w:szCs w:val="28"/>
        </w:rPr>
      </w:pPr>
    </w:p>
    <w:p w:rsidR="005E4B63" w:rsidRPr="005E4B63" w:rsidRDefault="005E4B63" w:rsidP="005E4B6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B63">
        <w:rPr>
          <w:rFonts w:ascii="Times New Roman" w:hAnsi="Times New Roman" w:cs="Times New Roman"/>
          <w:b/>
          <w:bCs/>
          <w:sz w:val="28"/>
          <w:szCs w:val="28"/>
        </w:rPr>
        <w:t xml:space="preserve">О Положении  постоянных комиссиях Совета сельского поселения </w:t>
      </w:r>
    </w:p>
    <w:p w:rsidR="005E4B63" w:rsidRPr="005E4B63" w:rsidRDefault="005E4B63" w:rsidP="005E4B6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B63">
        <w:rPr>
          <w:rFonts w:ascii="Times New Roman" w:hAnsi="Times New Roman" w:cs="Times New Roman"/>
          <w:b/>
          <w:bCs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5E4B63">
        <w:rPr>
          <w:rFonts w:ascii="Times New Roman" w:hAnsi="Times New Roman" w:cs="Times New Roman"/>
          <w:b/>
          <w:bCs/>
          <w:sz w:val="28"/>
          <w:szCs w:val="28"/>
        </w:rPr>
        <w:t>Мишкинский</w:t>
      </w:r>
      <w:proofErr w:type="spellEnd"/>
      <w:r w:rsidRPr="005E4B63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5E4B63" w:rsidRPr="005E4B63" w:rsidRDefault="005E4B63" w:rsidP="005E4B6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5E4B63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5E4B63" w:rsidRPr="005E4B63" w:rsidRDefault="005E4B63" w:rsidP="005E4B6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5E4B63" w:rsidRPr="005E4B63" w:rsidRDefault="005E4B63" w:rsidP="005E4B63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B63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Регламентом Совета сельского поселения Чураевский сельсовет муниципального района </w:t>
      </w:r>
      <w:proofErr w:type="spellStart"/>
      <w:r w:rsidRPr="005E4B63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5E4B6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Совет сельского поселения Чураевский сельсовет муниципального района </w:t>
      </w:r>
      <w:proofErr w:type="spellStart"/>
      <w:r w:rsidRPr="005E4B63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5E4B6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 w:rsidRPr="005E4B63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5E4B63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5E4B63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5E4B63">
        <w:rPr>
          <w:rFonts w:ascii="Times New Roman" w:hAnsi="Times New Roman" w:cs="Times New Roman"/>
          <w:bCs/>
          <w:sz w:val="28"/>
          <w:szCs w:val="28"/>
        </w:rPr>
        <w:t xml:space="preserve"> и л:</w:t>
      </w:r>
    </w:p>
    <w:p w:rsidR="005E4B63" w:rsidRPr="005E4B63" w:rsidRDefault="005E4B63" w:rsidP="005E4B63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B63">
        <w:rPr>
          <w:rFonts w:ascii="Times New Roman" w:hAnsi="Times New Roman" w:cs="Times New Roman"/>
          <w:bCs/>
          <w:sz w:val="28"/>
          <w:szCs w:val="28"/>
        </w:rPr>
        <w:t xml:space="preserve">1.   Принять Положение о постоянных комиссиях Совета сельского поселения Чураевский сельсовет муниципального района </w:t>
      </w:r>
      <w:proofErr w:type="spellStart"/>
      <w:r w:rsidRPr="005E4B63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5E4B6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согласно приложению.</w:t>
      </w:r>
    </w:p>
    <w:p w:rsidR="005E4B63" w:rsidRPr="005E4B63" w:rsidRDefault="005E4B63" w:rsidP="005E4B63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B6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E4B63">
        <w:rPr>
          <w:rFonts w:ascii="Times New Roman" w:hAnsi="Times New Roman" w:cs="Times New Roman"/>
          <w:bCs/>
          <w:sz w:val="28"/>
          <w:szCs w:val="28"/>
        </w:rPr>
        <w:t xml:space="preserve">Решение Совета сельского поселения Чураевский сельсовет </w:t>
      </w:r>
      <w:r w:rsidRPr="005E4B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E4B6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E4B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E4B63">
        <w:rPr>
          <w:rFonts w:ascii="Times New Roman" w:hAnsi="Times New Roman" w:cs="Times New Roman"/>
          <w:bCs/>
          <w:sz w:val="28"/>
          <w:szCs w:val="28"/>
        </w:rPr>
        <w:t xml:space="preserve">от 27 апреля  2007 года № 23 «О </w:t>
      </w:r>
      <w:proofErr w:type="gramStart"/>
      <w:r w:rsidRPr="005E4B63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Pr="005E4B63">
        <w:rPr>
          <w:rFonts w:ascii="Times New Roman" w:hAnsi="Times New Roman" w:cs="Times New Roman"/>
          <w:bCs/>
          <w:sz w:val="28"/>
          <w:szCs w:val="28"/>
        </w:rPr>
        <w:t xml:space="preserve">  о постоянных комиссиях Совета сельского поселения Чураевский сельсовет муниципального района </w:t>
      </w:r>
      <w:proofErr w:type="spellStart"/>
      <w:r w:rsidRPr="005E4B63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5E4B6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 считать утратившим силу.</w:t>
      </w:r>
    </w:p>
    <w:p w:rsidR="005E4B63" w:rsidRPr="005E4B63" w:rsidRDefault="005E4B63" w:rsidP="005E4B63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B63">
        <w:rPr>
          <w:rFonts w:ascii="Times New Roman" w:hAnsi="Times New Roman" w:cs="Times New Roman"/>
          <w:bCs/>
          <w:sz w:val="28"/>
          <w:szCs w:val="28"/>
        </w:rPr>
        <w:t>3. Настоящее решение обнародовать на информационном стенде администрации сельского поселения Чураевский сельсовет по адресу: с</w:t>
      </w:r>
      <w:proofErr w:type="gramStart"/>
      <w:r w:rsidRPr="005E4B63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Pr="005E4B63">
        <w:rPr>
          <w:rFonts w:ascii="Times New Roman" w:hAnsi="Times New Roman" w:cs="Times New Roman"/>
          <w:bCs/>
          <w:sz w:val="28"/>
          <w:szCs w:val="28"/>
        </w:rPr>
        <w:t>ураево, ул.Ленина, д.32 и</w:t>
      </w:r>
      <w:r w:rsidRPr="005E4B63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</w:t>
      </w:r>
      <w:proofErr w:type="spellStart"/>
      <w:r w:rsidRPr="005E4B63">
        <w:rPr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 w:rsidRPr="005E4B63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</w:t>
      </w:r>
      <w:r w:rsidRPr="005E4B6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5E4B63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5E4B6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5" w:history="1">
        <w:r w:rsidRPr="005E4B63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http://mishkan.ru</w:t>
        </w:r>
      </w:hyperlink>
      <w:r w:rsidRPr="005E4B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4B6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E4B63" w:rsidRPr="005E4B63" w:rsidRDefault="005E4B63" w:rsidP="005E4B6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B63">
        <w:rPr>
          <w:rFonts w:ascii="Times New Roman" w:hAnsi="Times New Roman" w:cs="Times New Roman"/>
          <w:bCs/>
          <w:sz w:val="28"/>
          <w:szCs w:val="28"/>
        </w:rPr>
        <w:t xml:space="preserve">         4. Контроль исполнения настоящего решения возложить на постоянные комиссии Совета.</w:t>
      </w:r>
    </w:p>
    <w:p w:rsidR="005E4B63" w:rsidRDefault="005E4B63" w:rsidP="005E4B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4B63" w:rsidRDefault="005E4B63" w:rsidP="005E4B6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 сельского поселения </w:t>
      </w:r>
    </w:p>
    <w:p w:rsidR="005E4B63" w:rsidRDefault="005E4B63" w:rsidP="005E4B6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Чураевский сельсовет</w:t>
      </w:r>
    </w:p>
    <w:p w:rsidR="005E4B63" w:rsidRDefault="005E4B63" w:rsidP="005E4B6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5E4B63" w:rsidRDefault="005E4B63" w:rsidP="005E4B6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5E4B63" w:rsidRDefault="005E4B63" w:rsidP="005E4B6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                                             </w:t>
      </w:r>
    </w:p>
    <w:p w:rsidR="005E4B63" w:rsidRPr="00A136CE" w:rsidRDefault="005E4B63" w:rsidP="005E4B6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Г.А.Саймулукова</w:t>
      </w:r>
      <w:proofErr w:type="spellEnd"/>
    </w:p>
    <w:p w:rsidR="005E4B63" w:rsidRDefault="005E4B63" w:rsidP="005E4B63">
      <w:pPr>
        <w:pStyle w:val="3"/>
        <w:spacing w:after="0" w:line="360" w:lineRule="auto"/>
        <w:ind w:left="0" w:firstLine="709"/>
        <w:rPr>
          <w:rFonts w:ascii="Times New Roman" w:hAnsi="Times New Roman" w:cs="Times New Roman"/>
          <w:bCs/>
        </w:rPr>
      </w:pPr>
    </w:p>
    <w:p w:rsidR="005E4B63" w:rsidRDefault="005E4B63" w:rsidP="005E4B63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E4B63" w:rsidRDefault="005E4B63" w:rsidP="005E4B63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E4B63" w:rsidRDefault="005E4B63" w:rsidP="005E4B63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E4B63" w:rsidRDefault="005E4B63" w:rsidP="005E4B63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E4B63" w:rsidRDefault="005E4B63" w:rsidP="005E4B63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E4B63" w:rsidRDefault="005E4B63" w:rsidP="005E4B63">
      <w:pPr>
        <w:pStyle w:val="a7"/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5E4B63" w:rsidRDefault="005E4B63" w:rsidP="005E4B63">
      <w:pPr>
        <w:pStyle w:val="a7"/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к проекту решения Совета</w:t>
      </w:r>
    </w:p>
    <w:p w:rsidR="005E4B63" w:rsidRDefault="005E4B63" w:rsidP="005E4B63">
      <w:pPr>
        <w:pStyle w:val="a7"/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сельского поселения  Чураевский сельсовет </w:t>
      </w:r>
    </w:p>
    <w:p w:rsidR="005E4B63" w:rsidRDefault="005E4B63" w:rsidP="005E4B63">
      <w:pPr>
        <w:pStyle w:val="a7"/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</w:t>
      </w:r>
    </w:p>
    <w:p w:rsidR="005E4B63" w:rsidRDefault="005E4B63" w:rsidP="005E4B63">
      <w:pPr>
        <w:pStyle w:val="a7"/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5E4B63" w:rsidRDefault="005E4B63" w:rsidP="005E4B63">
      <w:pPr>
        <w:pStyle w:val="a7"/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5E4B63" w:rsidRDefault="005E4B63" w:rsidP="005E4B63">
      <w:pPr>
        <w:pStyle w:val="a7"/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05 марта 2017 года № 132 </w:t>
      </w:r>
    </w:p>
    <w:p w:rsidR="005E4B63" w:rsidRDefault="005E4B63" w:rsidP="005E4B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</w:p>
    <w:p w:rsidR="005E4B63" w:rsidRDefault="005E4B63" w:rsidP="005E4B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ПОЛОЖЕНИЕ</w:t>
      </w:r>
    </w:p>
    <w:p w:rsidR="005E4B63" w:rsidRDefault="005E4B63" w:rsidP="005E4B63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 ПОСТОЯННЫХ КОМИССИЯХ СОВЕТА СЕЛЬСКОГО ПОСЕЛЕНИЯ ЧУРАЕВСКИЙ СЕЛЬСОВЕТ МУНИЦИПАЛЬНОГО РАЙОНА МИШКИНСКИЙ РАЙОН РЕСПУБЛИКИ БАШКОРТОСТАН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1. Общие положения</w:t>
      </w:r>
    </w:p>
    <w:p w:rsidR="005E4B63" w:rsidRDefault="005E4B63" w:rsidP="005E4B63">
      <w:pPr>
        <w:keepNext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Статья 1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Постоянные комиссии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0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район Республики Башкортостан (далее – постоянные комиссии) являются постоянно действующими рабочими органами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0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район Республики Башкортостан (далее - Совет) и образуются из числа депутатов Совета на срок полномочий Совета. 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Постоянные комиссии осуществляют деятельность по отдельным направлениям деятельности Совета. 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Предметы ведения и порядок деятельности постоянных комиссий устанавливаются Регламентом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0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район Республики Башкортостан (далее – Регламент)  и настоящим Положением, которые утверждаются решением Совета, иными нормативными актами и документами Совета.</w:t>
      </w:r>
    </w:p>
    <w:p w:rsidR="005E4B63" w:rsidRDefault="005E4B63" w:rsidP="005E4B63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Статья 2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В своей деятельности постоянные комиссии руководствуются Конституцией Российской Федерации, Конституцией Республики Башкортостан, нормативными правовыми актами Российской Федерации и  Республики Башкортостан, Уставом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0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район  Республики Башкортостан, решениями, принятыми на местных референдумах, Регламентом Совета, настоящим Положением и решениями Совета.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Статья 3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Постоянные комиссии формируются на первом заседании Совета и осуществляют деятельность по отдельным направлениям деятельности Совета. 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Количество, наименования постоянных комиссий, их количественный и персональный состав определяются Советом в порядке, установленном Регламентом Совета.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Изменения в составе постоянных комиссий оформляются решением Совета.</w:t>
      </w:r>
    </w:p>
    <w:p w:rsidR="005E4B63" w:rsidRDefault="005E4B63" w:rsidP="005E4B63">
      <w:pPr>
        <w:keepNext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lastRenderedPageBreak/>
        <w:t>Статья 4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Основной формой деятельности постоянной комиссии является заседание комиссии.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По решению Совета, решению постоянной комиссии могут проводиться выездные заседания комиссий, совместные заседания с другими постоянными комиссиями Совета. 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Постоянная комиссия по вопросам, находящимся у нее на рассмотрении, может запрашивать мнение других комиссий Совета.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Место проведения выездного заседания определяется постоянной комиссией, о чем председатель постоянной комиссии заблаговременно извещает членов комиссии и заинтересованных лиц с предоставлением документов и материалов, подлежащих рассмотрению.</w:t>
      </w:r>
    </w:p>
    <w:p w:rsidR="005E4B63" w:rsidRDefault="005E4B63" w:rsidP="005E4B63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Статья 5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Постоянная комиссия  по вопросам, вносимым на  заседания, принимает решения.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Решения постоянной комиссии могут быть приняты также в форме рекомендаций, заключения или запроса.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В форме рекомендаций принимаются решения постоянной комиссии, адресованные должностным лицам государственных органов, руководителям общественных объединений, организаций, расположенных на территории муниципального образования,  по вопросам, связанным с их деятельностью.</w:t>
      </w:r>
      <w:proofErr w:type="gramEnd"/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 форме заключения принимаются  решения постоянной комиссии по результатам рассмотрения проектов решений Совета, внесенных в Совет субъектами правотворческой инициативы и направленным в постоянную комиссию для дачи заключения.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В форме запроса принимаются решения постоянной комиссии, адресованные государственным органам, общественным объединениям, организациям, расположенным на территории муниципального образования, их руководителям и должностным лицам с требованием предоставления документов, отчетных данных,  заключений и иных материалов.</w:t>
      </w:r>
      <w:proofErr w:type="gramEnd"/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Решение постоянной комиссии может быть отменено самой комиссией, решением Совета. 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Статья  6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Правовое, организационное, информационное, материально – техническое и иное обеспечение деятельности постоянных комиссий осуществляют лица, обеспечивающие деятельность Совета.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2. Полномочия постоянных комиссий</w:t>
      </w:r>
      <w:r>
        <w:rPr>
          <w:rFonts w:ascii="Times New Roman" w:hAnsi="Times New Roman" w:cs="Times New Roman"/>
          <w:sz w:val="36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t>Совета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Статья 7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Постоянные комиссии: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1) предварительно рассматривают проекты решений Совета, внесенные главой сельского поселения и иными субъектами правотворческой инициативы, по предметам своего ведения, дают по ним заключения;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2) разрабатывают проекты решений Совета по предметам своего ведения;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3) разрабатывают проекты законов Республики Башкортостан, предлагаемых для внесения Советом в порядке реализации законодательной инициативы в Государственном Собрании – Курултае Республики Башкортостан; 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4) проводят аналитическую работу по изучению исполнения законодательства в сфере деятельности постоянной комиссии;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5) участвуют в подготовке и проведении публичных слушаний, собраний и конференций граждан, опросов граждан, иных мероприятий, проводимых Советом или (и) по инициативе Совета; 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6) осуществляют контроль  выполнения решений Совета;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7) рассматривают обращения граждан, организаций и другие обращения, поступившие в постоянную комиссию Совета или направленные на рассмотрение постоянной комиссии должностными лицами Совета;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8) представляют отчеты главе сельского поселения о работе постоянной комиссии за квартал, полугодие, год </w:t>
      </w:r>
      <w:r>
        <w:rPr>
          <w:rFonts w:ascii="Times New Roman" w:hAnsi="Times New Roman" w:cs="Times New Roman"/>
          <w:i/>
          <w:sz w:val="28"/>
          <w:szCs w:val="20"/>
        </w:rPr>
        <w:t>(примечание: может быть установлена иная периодичность);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9) рассматривают вопросы организации своей деятельности;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10) рассматривают иные вопросы, отнесенные к их ведению настоящим Регламентом, Положением о постоянных комиссиях Совета и решениями Совета.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Статья   8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Постоянная комиссия вправе в пределах своего ведения: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вносить предложения в план деятельности Совета и Администрации;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вносить предложения  к проектам повестки дня заседания Совета и представлять проекты решений по вопросам, рассматриваемым на заседаниях постоянной комиссии;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вносить в Совет в порядке правотворческой инициативы проекты решений Совета;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вносить предложения в Совет или главе сельского поселения о проведении публичных слушаний по проектам решений Совета, опросов граждан по вопросам местного значения, собраний и конференций граждан;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обращаться в органы местного самоуправления, организации, а также запрашивать и получать материалы и документы, необходимые для деятельности постоянной комиссии;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обращаться, по согласованию с главой сельского поселения, в территориальные органы федеральных органов государственной власти, в органы государственной власти Республики Башкортостан по вопросам, относящимся к полномочиям комиссии;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приглашать на свои заседания должностных лиц органов местного самоуправления, органов государственной власти Республики Башкортостан, территориальных органов федеральных органов государственной власти, организаций;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вносить предложения главе сельского поселения о привлечении специалистов для разработки или проведения экспертизы проектов решений Совета, программ, положений и т.д.;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контролировать исполнение принимаемых Советом и постоянной комиссией решений;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заслушивать должностных лиц органов местного самоуправления, руководителей муниципальных предприятий и учреждений.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5E4B63" w:rsidRDefault="005E4B63" w:rsidP="005E4B63">
      <w:pPr>
        <w:keepNext/>
        <w:widowControl w:val="0"/>
        <w:snapToGri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3. Порядок работы постоянных комиссий и иные вопросы</w:t>
      </w:r>
    </w:p>
    <w:p w:rsidR="005E4B63" w:rsidRDefault="005E4B63" w:rsidP="005E4B63">
      <w:pPr>
        <w:keepNext/>
        <w:widowControl w:val="0"/>
        <w:snapToGri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их деятельности</w:t>
      </w:r>
    </w:p>
    <w:p w:rsidR="005E4B63" w:rsidRDefault="005E4B63" w:rsidP="005E4B63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 xml:space="preserve">Статья 9 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Порядок подготовки рассмотрения вопросов, отнесенных к ведению постоянных комиссий, определяется ими самостоятельно в соответствии с Регламентом и настоящим Положением.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Статья  10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Заседания постоянной комиссии проводятся открыто. 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Постоянная комиссия вправе принять решение о проведении  закрытого заседания.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Статья  12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36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Проект  повестки дня заседания постоянной комиссии формируется на основании плана  деятельности постоянной комиссии, решений Совета, предложений главы сельского поселения, членов постоянной комиссии, депутатов и других субъектов правотворческой инициативы.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Повестка дня заседания постоянной комиссии утверждается на заседании постоянной комиссии.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Статья 13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Членам постоянной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комиссии сообщается о месте и времени проведения заседания, вопросах, предлагаемых к рассмотрению, как правило, не позднее, чем за</w:t>
      </w:r>
      <w:r>
        <w:rPr>
          <w:rFonts w:ascii="Times New Roman" w:hAnsi="Times New Roman" w:cs="Times New Roman"/>
          <w:noProof/>
          <w:sz w:val="28"/>
          <w:szCs w:val="20"/>
        </w:rPr>
        <w:t xml:space="preserve"> три</w:t>
      </w:r>
      <w:r>
        <w:rPr>
          <w:rFonts w:ascii="Times New Roman" w:hAnsi="Times New Roman" w:cs="Times New Roman"/>
          <w:sz w:val="28"/>
          <w:szCs w:val="20"/>
        </w:rPr>
        <w:t xml:space="preserve"> дня и при необходимости им рассылаются материалы для рассмотрения этих вопросов.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В случае невозможности присутствовать на заседаниях постоянной комиссии по уважительной причине члены постоянной комиссии заблаговременно информируют  об этом председателя постоянной комиссии и главу сельского поселения. </w:t>
      </w:r>
    </w:p>
    <w:p w:rsidR="005E4B63" w:rsidRDefault="005E4B63" w:rsidP="005E4B63">
      <w:pPr>
        <w:keepNext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Статья 14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На заседаниях постоянной комиссии от имени комитета с докладами и содокладами вправе выступать председатель постоянной комиссии, заместитель либо один из членов постоянной комиссии по решению постоянной комиссии.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Статья 15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Деятельность постоянной комиссии организует ее председатель, а в его отсутствие – заместитель председателя комиссии.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Статья 16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Председатель постоянной комиссии: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представляет постоянную комиссию в отношениях с органами местного самоуправления, органами государственной власти, гражданами и организациями, в соответствии с полномочиями и направлениями деятельности постоянной комиссии;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определяет порядок рассмотрения документов и проектов решения Совета, поступивших в постоянную комиссию;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выступает от имени постоянной комиссии на заседаниях Совета с докладами и содокладами по вопросам, рассмотренным на заседании постоянной комиссии; 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озвучивает заключения постоянной комиссии на заседании Совета;  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организует выполнение комиссией поручений главы сельского поселения, заместителя председателя;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формирует проект плана работы постоянной комиссии, созывает заседания постоянной комиссии и организует их подготовку;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формирует проект повестки дня заседания постоянной комиссии, определяет состав приглашенных лиц на заседания постоянной комиссии;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осуществляет руководство подготовкой заседания постоянной комиссии, в том числе, ведет заседания постоянной комиссии, ведает внутренним распорядком постоянной комиссии;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распределяет обязанности  между членами постоянной комиссии, координирует их деятельность;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организует работу по выполнению и </w:t>
      </w:r>
      <w:proofErr w:type="gramStart"/>
      <w:r>
        <w:rPr>
          <w:rFonts w:ascii="Times New Roman" w:hAnsi="Times New Roman" w:cs="Times New Roman"/>
          <w:sz w:val="28"/>
          <w:szCs w:val="20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выполнением решений Совета, решений постоянной комиссии;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подписывает решения постоянной комиссии, протоколы заседаний;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регулярно по поручению главы сельского поселения представляет письменный отчет о деятельности постоянной комиссии, а также по решению Совета отчитывается перед Советом о деятельности постоянной комиссии;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обеспечивает гласность в работе постоянной комиссии;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организует работу с обращениями граждан, готовит аналитический обзор обращений;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ведет прием граждан, при необходимости привлекая для ведения приема членов постоянной комиссии.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Статья 17  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Заместитель председателя постоянной комиссии выполняет по поручению председателя отдельные его полномочия и  замещает председателя постоянной комиссии в случае его отсутствия или невозможности осуществления им своих полномочий.</w:t>
      </w:r>
    </w:p>
    <w:p w:rsidR="005E4B63" w:rsidRDefault="005E4B63" w:rsidP="005E4B63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Статья 18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Секретарь постоянной комиссии ведет протокол заседания постоянной комиссии, визирует его и представляет на подпись председательствующему. 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Статья  19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Член постоянной комиссии обязан участвовать в деятельности постоянной комиссии, выполнять  поручения председателя постоянной комиссии. Если член постоянной комиссии без уважительной причины не принимает участия в заседаниях, не выполняет ее поручения, постоянная комиссия информирует об этом Совет.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Член постоянной комиссии пользуется решающим голосом по всем вопросам,  рассматриваемым комиссией, имеет право  предлагать вопросы для рассмотрения постоянной комиссией и участвовать в их подготовке и обсуждении, вносить предложения. Член постоянной комиссии, предложения которого не получили поддержки большинства членов постоянной комиссии, может внести их на рассмотрение Совета.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Члену постоянной комиссии обеспечиваются условия для активного участия в работе постоянной комиссии, направляются  необходимые документы и материалы.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lastRenderedPageBreak/>
        <w:t>Статья 20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Решение постоянной комиссии подписывается председателем постоянной комиссии. Решения, принятые постоянными комиссиями совместно, подписываются председателями соответствующих постоянных комиссий.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Решение постоянной комиссии вступают в силу со дня его принятия, если в самом решении не установлен другой срок введения его в действие.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Статья 21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Заседания постоянной комиссии оформляются протоколами. Протоколы заседаний комиссии ведет секретарь комиссии, подписывает председательствующий на заседании комиссии  и секретарь комиссии.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Решения, протоколы заседания и иные документы постоянной комиссии текущего созыва хранятся в помещении Совета и сдаются в установленном порядке в архив лицом, обеспечивающим деятельность Совета.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Статья 22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Контроль  выполнения принятых постоянной комиссией решений осуществляется по поручению постоянной комиссии ее членами. Они вправе запрашивать информацию о ходе выполнения решений, ставить вопрос о заслушивании на заседании постоянной комиссии исполнителей, а также вносить предложения о внесении вопроса о невыполнении решения постоянной комиссии на рассмотрение Совета.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Статья 23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Постоянная комиссия регулярно, но не реже одного раза в созыв отчитывается перед Советом. 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Постоянная комиссия может информировать население о своей деятельности через средства массовой информации.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4. Вопросы ведения постоянных комиссий Совета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Статья  24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Вопросы ведения постоянной комиссии по бюджету, налогам и вопросам собственности: 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предварительное рассмотрение и разработка проектов решений Совета по бюджетно-финансовым вопросам, вопросам налогообложения, тарифов и сборов, муниципальной собственности, экономического развития сельского поселения и развития предпринимательства; 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предварительное рассмотрение и разработка проектов планов и программ комплексного социально-экономического развития сельского поселения;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предварительное рассмотрение проекта бюджета муниципального образования, отчета о его выполнении, обобщение и рассмотрение поступивших в постоянную комиссию замечаний и предложений по вопросам бюджета муниципального образования, вопросов установления, изменения и отмены местных налогов и сборов, владения, пользования и распоряжения имуществом, находящимся в муниципальной собственности, составление совместно с другими комиссиями заключения по местному бюджету, отчету о его исполнении;</w:t>
      </w:r>
      <w:proofErr w:type="gramEnd"/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взаимодействие с Ревизионной комиссией Совета, предварительное заслушивание ежегодного отчета Ревизионной комиссии Совета, подготовка и рассмотрение предложений, замечаний к нему;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дача заключений на проекты решений Совета, на поступившие к ним поправки (предложения, замечания, дополнения) по вопросам ведения постоянной комиссии и подготовка их к рассмотрению на заседании Совета;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осуществление контроля  выполнения бюджета сельского поселения, за выполнением планов и программ развития сельского поселения;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осуществление контроля выполнения решений Совета;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рассмотрение обращений граждан;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организация деятельности постоянной комиссии;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иные вопросы, отнесенные к ведению комиссии.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Статья  25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Вопросы ведения постоянной комиссии по земельным вопросам, благоустройству и экологии: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предварительное рассмотрение и разработка проектов решений Совета по   вопросам развития сельскохозяйственного производства, землепользования, природных ресурсов, водных и лесных объектов, муниципального жилищного фонда и жилищно-коммунального хозяйства, </w:t>
      </w:r>
      <w:proofErr w:type="spellStart"/>
      <w:r>
        <w:rPr>
          <w:rFonts w:ascii="Times New Roman" w:hAnsi="Times New Roman" w:cs="Times New Roman"/>
          <w:sz w:val="28"/>
          <w:szCs w:val="20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0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0"/>
        </w:rPr>
        <w:t>о-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0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- и водоснабжения населения, снабжения населения топливом, вопросам строительства, транспорта, связи,  благоустройства, озеленения, охраны окружающей среды и экологии, пожарной безопасности, гражданской обороны и чрезвычайных ситуаций, безопасности людей на водных объектах, освещения улиц, организации ритуальных услуг и содержания мест захоронения; 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предварительное рассмотрение и разработка проектов планов и программ по вопросам ведения постоянной комиссии, участие в разработке в разработке генеральных планов поселения, правил землепользования и застройки;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дача заключений на проекты решений Совета, на поступившие к ним поправки (предложения, замечания, дополнения) по вопросам ведения постоянной комиссии и подготовка их к рассмотрению на заседании Совета;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осуществление контроля  выполнения решений Совета;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рассмотрение обращений граждан;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организация деятельности постоянной комиссии;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иные вопросы, отнесенные к ведению постоянной комиссии.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Статья  25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Вопросы ведения постоянной комиссии по социально - гуманитарным вопросам: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 xml:space="preserve">предварительное рассмотрение и разработка проектов решений Совета в социальной сфере, труда и занятости населения; по </w:t>
      </w:r>
      <w:r>
        <w:rPr>
          <w:rFonts w:ascii="Times New Roman" w:hAnsi="Times New Roman" w:cs="Times New Roman"/>
          <w:noProof/>
          <w:sz w:val="28"/>
          <w:szCs w:val="20"/>
        </w:rPr>
        <w:t xml:space="preserve">вопросам обеспечения деятельности муниципальных учреждений образования, здравоохранения, культуры, спорта; </w:t>
      </w:r>
      <w:r>
        <w:rPr>
          <w:rFonts w:ascii="Times New Roman" w:hAnsi="Times New Roman" w:cs="Times New Roman"/>
          <w:sz w:val="28"/>
          <w:szCs w:val="20"/>
        </w:rPr>
        <w:t>вопросам детства, материнства, семьи, молодежи, ветеранов, пенсионеров, опеки и попечительства, охраны здоровья и формирования здорового образа жизни, развития туризма, организации библиотечного обслуживания, развития народных художественных промыслов и музейного дела;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общественного питания, торговли и </w:t>
      </w:r>
      <w:r>
        <w:rPr>
          <w:rFonts w:ascii="Times New Roman" w:hAnsi="Times New Roman" w:cs="Times New Roman"/>
          <w:sz w:val="28"/>
          <w:szCs w:val="20"/>
        </w:rPr>
        <w:lastRenderedPageBreak/>
        <w:t>бытового обслуживания; охраны общественного порядка и профилактики правонарушений;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предварительное рассмотрение и разработка проектов планов и программ по вопросам ведения постоянной комиссии;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дача заключений на проекты решений Совета, на поступившие к ним поправки (предложения, замечания, дополнения) по вопросам ведения постоянной комиссии и подготовка их к рассмотрению на заседании Совета;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осуществление контроля  выполнения решений Совета;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рассмотрение обращений граждан;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организация деятельности постоянной комиссии;</w:t>
      </w:r>
    </w:p>
    <w:p w:rsidR="005E4B63" w:rsidRDefault="005E4B63" w:rsidP="005E4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иные вопросы, отнесенные к ведению постоянной комиссии.</w:t>
      </w:r>
    </w:p>
    <w:p w:rsidR="005E4B63" w:rsidRDefault="005E4B63" w:rsidP="005E4B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6F8" w:rsidRDefault="009766F8" w:rsidP="005E4B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6F8" w:rsidRDefault="009766F8" w:rsidP="005E4B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6F8" w:rsidRDefault="009766F8" w:rsidP="005E4B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6F8" w:rsidRDefault="009766F8" w:rsidP="005E4B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6F8" w:rsidRDefault="009766F8" w:rsidP="005E4B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2E62" w:rsidRDefault="006A2E62" w:rsidP="005E4B6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A2E62" w:rsidRDefault="006A2E62" w:rsidP="005E4B6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4357" w:rsidRDefault="00374357" w:rsidP="005E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57" w:rsidRDefault="00374357" w:rsidP="006A2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74357" w:rsidSect="008321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141F46"/>
    <w:multiLevelType w:val="hybridMultilevel"/>
    <w:tmpl w:val="0E9C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B84"/>
    <w:rsid w:val="002A0105"/>
    <w:rsid w:val="00374357"/>
    <w:rsid w:val="005E4B63"/>
    <w:rsid w:val="006A2E62"/>
    <w:rsid w:val="007F78E8"/>
    <w:rsid w:val="00832155"/>
    <w:rsid w:val="008C6557"/>
    <w:rsid w:val="009766F8"/>
    <w:rsid w:val="00A00690"/>
    <w:rsid w:val="00D31C17"/>
    <w:rsid w:val="00DE5712"/>
    <w:rsid w:val="00DF34EA"/>
    <w:rsid w:val="00ED0C81"/>
    <w:rsid w:val="00F0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12"/>
  </w:style>
  <w:style w:type="paragraph" w:styleId="2">
    <w:name w:val="heading 2"/>
    <w:basedOn w:val="a"/>
    <w:next w:val="a"/>
    <w:link w:val="20"/>
    <w:uiPriority w:val="9"/>
    <w:unhideWhenUsed/>
    <w:qFormat/>
    <w:rsid w:val="006A2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0"/>
    <w:link w:val="40"/>
    <w:qFormat/>
    <w:rsid w:val="006A2E62"/>
    <w:pPr>
      <w:keepNext/>
      <w:tabs>
        <w:tab w:val="num" w:pos="0"/>
      </w:tabs>
      <w:suppressAutoHyphens/>
      <w:spacing w:before="240" w:after="120" w:line="240" w:lineRule="auto"/>
      <w:ind w:left="864" w:hanging="864"/>
      <w:outlineLvl w:val="3"/>
    </w:pPr>
    <w:rPr>
      <w:rFonts w:ascii="Arial" w:eastAsia="Microsoft YaHei" w:hAnsi="Arial" w:cs="Mangal"/>
      <w:b/>
      <w:bCs/>
      <w:i/>
      <w:i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832155"/>
    <w:rPr>
      <w:color w:val="0000FF"/>
      <w:u w:val="single"/>
    </w:rPr>
  </w:style>
  <w:style w:type="paragraph" w:styleId="a5">
    <w:name w:val="No Spacing"/>
    <w:uiPriority w:val="1"/>
    <w:qFormat/>
    <w:rsid w:val="008321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6A2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rsid w:val="006A2E62"/>
    <w:rPr>
      <w:rFonts w:ascii="Arial" w:eastAsia="Microsoft YaHei" w:hAnsi="Arial" w:cs="Mangal"/>
      <w:b/>
      <w:bCs/>
      <w:i/>
      <w:iCs/>
      <w:sz w:val="24"/>
      <w:szCs w:val="24"/>
      <w:lang w:eastAsia="ar-SA"/>
    </w:rPr>
  </w:style>
  <w:style w:type="paragraph" w:styleId="a0">
    <w:name w:val="Body Text"/>
    <w:basedOn w:val="a"/>
    <w:link w:val="a6"/>
    <w:rsid w:val="006A2E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0"/>
    <w:rsid w:val="006A2E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A2E6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6A2E6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6A2E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6A2E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6A2E62"/>
    <w:rPr>
      <w:sz w:val="16"/>
      <w:szCs w:val="16"/>
    </w:rPr>
  </w:style>
  <w:style w:type="paragraph" w:styleId="a7">
    <w:name w:val="Title"/>
    <w:basedOn w:val="a"/>
    <w:link w:val="a8"/>
    <w:qFormat/>
    <w:rsid w:val="005E4B63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8">
    <w:name w:val="Название Знак"/>
    <w:basedOn w:val="a1"/>
    <w:link w:val="a7"/>
    <w:rsid w:val="005E4B63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2832</Words>
  <Characters>16144</Characters>
  <Application>Microsoft Office Word</Application>
  <DocSecurity>0</DocSecurity>
  <Lines>134</Lines>
  <Paragraphs>37</Paragraphs>
  <ScaleCrop>false</ScaleCrop>
  <Company>Администрация СП Чураевский сельсовет</Company>
  <LinksUpToDate>false</LinksUpToDate>
  <CharactersWithSpaces>18939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12</cp:revision>
  <dcterms:created xsi:type="dcterms:W3CDTF">2017-02-20T04:40:00Z</dcterms:created>
  <dcterms:modified xsi:type="dcterms:W3CDTF">2017-03-09T11:42:00Z</dcterms:modified>
</cp:coreProperties>
</file>